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804" w:rsidRPr="00F70E47" w:rsidRDefault="005E6804" w:rsidP="00994F35">
      <w:pPr>
        <w:keepLines/>
        <w:tabs>
          <w:tab w:val="right" w:pos="10440"/>
          <w:tab w:val="right" w:pos="13323"/>
        </w:tabs>
        <w:spacing w:afterLines="50" w:after="120" w:line="240" w:lineRule="auto"/>
        <w:rPr>
          <w:rFonts w:eastAsia="宋体"/>
          <w:b/>
          <w:sz w:val="24"/>
          <w:lang w:eastAsia="zh-CN"/>
        </w:rPr>
      </w:pPr>
      <w:bookmarkStart w:id="0" w:name="Title"/>
      <w:bookmarkStart w:id="1" w:name="DocumentFor"/>
      <w:bookmarkEnd w:id="0"/>
      <w:bookmarkEnd w:id="1"/>
      <w:r w:rsidRPr="00F70E47">
        <w:rPr>
          <w:rFonts w:eastAsia="MS Mincho"/>
          <w:b/>
          <w:sz w:val="24"/>
        </w:rPr>
        <w:t>3GPP TSG-RAN WG4 Meeting #</w:t>
      </w:r>
      <w:r w:rsidRPr="00F70E47">
        <w:rPr>
          <w:rFonts w:eastAsia="宋体"/>
          <w:b/>
          <w:sz w:val="24"/>
          <w:lang w:eastAsia="zh-CN"/>
        </w:rPr>
        <w:t>94-e</w:t>
      </w:r>
      <w:r w:rsidR="0015167F">
        <w:rPr>
          <w:rFonts w:eastAsia="宋体"/>
          <w:b/>
          <w:sz w:val="24"/>
          <w:lang w:eastAsia="zh-CN"/>
        </w:rPr>
        <w:t>-bis</w:t>
      </w:r>
      <w:r w:rsidRPr="00F70E47">
        <w:rPr>
          <w:rFonts w:eastAsia="MS Mincho"/>
          <w:b/>
          <w:sz w:val="24"/>
        </w:rPr>
        <w:tab/>
      </w:r>
      <w:r w:rsidR="00994F35" w:rsidRPr="00994F35">
        <w:rPr>
          <w:rFonts w:eastAsia="MS Mincho"/>
          <w:b/>
          <w:sz w:val="24"/>
        </w:rPr>
        <w:t>R4-2003981</w:t>
      </w:r>
    </w:p>
    <w:p w:rsidR="00730D02" w:rsidRPr="00994F35" w:rsidRDefault="005E6804" w:rsidP="00994F35">
      <w:pPr>
        <w:tabs>
          <w:tab w:val="right" w:pos="9781"/>
          <w:tab w:val="right" w:pos="13323"/>
        </w:tabs>
        <w:spacing w:afterLines="100" w:after="240" w:line="240" w:lineRule="auto"/>
        <w:outlineLvl w:val="0"/>
        <w:rPr>
          <w:rFonts w:eastAsia="宋体"/>
          <w:b/>
          <w:sz w:val="24"/>
          <w:lang w:eastAsia="zh-CN"/>
        </w:rPr>
      </w:pPr>
      <w:r w:rsidRPr="00F70E47">
        <w:rPr>
          <w:rFonts w:eastAsia="宋体"/>
          <w:b/>
          <w:sz w:val="24"/>
          <w:lang w:eastAsia="zh-CN"/>
        </w:rPr>
        <w:t xml:space="preserve">Electronic Meeting, </w:t>
      </w:r>
      <w:r w:rsidR="0015167F">
        <w:rPr>
          <w:rFonts w:eastAsia="宋体"/>
          <w:b/>
          <w:sz w:val="24"/>
          <w:lang w:eastAsia="zh-CN"/>
        </w:rPr>
        <w:t>20</w:t>
      </w:r>
      <w:r w:rsidRPr="00F70E47">
        <w:rPr>
          <w:rFonts w:eastAsia="宋体"/>
          <w:b/>
          <w:sz w:val="24"/>
          <w:lang w:eastAsia="zh-CN"/>
        </w:rPr>
        <w:t xml:space="preserve"> – </w:t>
      </w:r>
      <w:r w:rsidR="0015167F">
        <w:rPr>
          <w:rFonts w:eastAsia="宋体"/>
          <w:b/>
          <w:sz w:val="24"/>
          <w:lang w:eastAsia="zh-CN"/>
        </w:rPr>
        <w:t>30</w:t>
      </w:r>
      <w:r w:rsidR="00570BD7">
        <w:rPr>
          <w:rFonts w:eastAsia="宋体"/>
          <w:b/>
          <w:sz w:val="24"/>
          <w:lang w:eastAsia="zh-CN"/>
        </w:rPr>
        <w:t xml:space="preserve"> Apr</w:t>
      </w:r>
      <w:r w:rsidR="00570BD7">
        <w:rPr>
          <w:rFonts w:eastAsia="宋体" w:hint="eastAsia"/>
          <w:b/>
          <w:sz w:val="24"/>
          <w:lang w:eastAsia="zh-CN"/>
        </w:rPr>
        <w:t>.</w:t>
      </w:r>
      <w:r w:rsidRPr="00F70E47">
        <w:rPr>
          <w:rFonts w:eastAsia="宋体"/>
          <w:b/>
          <w:sz w:val="24"/>
          <w:lang w:eastAsia="zh-CN"/>
        </w:rPr>
        <w:t>, 2020</w:t>
      </w:r>
    </w:p>
    <w:p w:rsidR="005E6804" w:rsidRPr="005E6804" w:rsidRDefault="005E6804" w:rsidP="00E960A7">
      <w:pPr>
        <w:pStyle w:val="a4"/>
        <w:tabs>
          <w:tab w:val="left" w:pos="1891"/>
        </w:tabs>
        <w:spacing w:beforeLines="50" w:before="120" w:afterLines="50" w:after="120" w:line="240" w:lineRule="auto"/>
        <w:rPr>
          <w:rFonts w:ascii="Times New Roman" w:eastAsia="Times New Roman" w:hAnsi="Times New Roman" w:cs="Arial"/>
          <w:bCs/>
          <w:sz w:val="24"/>
        </w:rPr>
      </w:pPr>
      <w:r w:rsidRPr="005E6804">
        <w:rPr>
          <w:rFonts w:ascii="Times New Roman" w:eastAsia="Times New Roman" w:hAnsi="Times New Roman" w:cs="Arial"/>
          <w:bCs/>
          <w:sz w:val="24"/>
        </w:rPr>
        <w:t xml:space="preserve">Title:                  </w:t>
      </w:r>
      <w:bookmarkStart w:id="2" w:name="OLE_LINK14"/>
      <w:r w:rsidRPr="005E6804">
        <w:rPr>
          <w:rFonts w:ascii="Times New Roman" w:eastAsia="Times New Roman" w:hAnsi="Times New Roman" w:cs="Arial"/>
          <w:bCs/>
          <w:sz w:val="24"/>
        </w:rPr>
        <w:t xml:space="preserve">  </w:t>
      </w:r>
      <w:r w:rsidR="003C6D5D">
        <w:rPr>
          <w:rFonts w:ascii="Times New Roman" w:eastAsia="Times New Roman" w:hAnsi="Times New Roman" w:cs="Arial"/>
          <w:bCs/>
          <w:sz w:val="24"/>
        </w:rPr>
        <w:t>O</w:t>
      </w:r>
      <w:r w:rsidRPr="005E6804">
        <w:rPr>
          <w:rFonts w:ascii="Times New Roman" w:eastAsia="Times New Roman" w:hAnsi="Times New Roman" w:cs="Arial"/>
          <w:bCs/>
          <w:sz w:val="24"/>
        </w:rPr>
        <w:t>n</w:t>
      </w:r>
      <w:r w:rsidR="003C6D5D">
        <w:rPr>
          <w:rFonts w:ascii="Times New Roman" w:eastAsia="Times New Roman" w:hAnsi="Times New Roman" w:cs="Arial"/>
          <w:bCs/>
          <w:sz w:val="24"/>
        </w:rPr>
        <w:t xml:space="preserve"> remaining issues for</w:t>
      </w:r>
      <w:r w:rsidRPr="005E6804">
        <w:rPr>
          <w:rFonts w:ascii="Times New Roman" w:eastAsia="Times New Roman" w:hAnsi="Times New Roman" w:cs="Arial"/>
          <w:bCs/>
          <w:sz w:val="24"/>
        </w:rPr>
        <w:t xml:space="preserve"> int</w:t>
      </w:r>
      <w:bookmarkStart w:id="3" w:name="_GoBack"/>
      <w:bookmarkEnd w:id="3"/>
      <w:r w:rsidRPr="005E6804">
        <w:rPr>
          <w:rFonts w:ascii="Times New Roman" w:eastAsia="Times New Roman" w:hAnsi="Times New Roman" w:cs="Arial"/>
          <w:bCs/>
          <w:sz w:val="24"/>
        </w:rPr>
        <w:t xml:space="preserve">er-frequency measurement </w:t>
      </w:r>
      <w:bookmarkEnd w:id="2"/>
      <w:r w:rsidR="00F4073A">
        <w:rPr>
          <w:rFonts w:ascii="Times New Roman" w:eastAsia="Times New Roman" w:hAnsi="Times New Roman" w:cs="Arial"/>
          <w:bCs/>
          <w:sz w:val="24"/>
        </w:rPr>
        <w:t>without MG</w:t>
      </w:r>
    </w:p>
    <w:p w:rsidR="00730D02" w:rsidRPr="005E6804" w:rsidRDefault="00730D02" w:rsidP="00E960A7">
      <w:pPr>
        <w:pStyle w:val="a4"/>
        <w:tabs>
          <w:tab w:val="left" w:pos="1891"/>
        </w:tabs>
        <w:spacing w:beforeLines="50" w:before="120" w:afterLines="50" w:after="120" w:line="240" w:lineRule="auto"/>
        <w:rPr>
          <w:rFonts w:ascii="Times New Roman" w:eastAsia="Times New Roman" w:hAnsi="Times New Roman" w:cs="Arial"/>
          <w:bCs/>
          <w:sz w:val="24"/>
        </w:rPr>
      </w:pPr>
      <w:r w:rsidRPr="005E6804">
        <w:rPr>
          <w:rFonts w:ascii="Times New Roman" w:eastAsia="Times New Roman" w:hAnsi="Times New Roman" w:cs="Arial"/>
          <w:bCs/>
          <w:sz w:val="24"/>
        </w:rPr>
        <w:t>Source:                 OPPO</w:t>
      </w:r>
    </w:p>
    <w:p w:rsidR="005E6804" w:rsidRPr="005E6804" w:rsidRDefault="005E6804" w:rsidP="00E960A7">
      <w:pPr>
        <w:pStyle w:val="a4"/>
        <w:tabs>
          <w:tab w:val="left" w:pos="1891"/>
        </w:tabs>
        <w:spacing w:beforeLines="50" w:before="120" w:afterLines="50" w:after="120" w:line="240" w:lineRule="auto"/>
        <w:rPr>
          <w:rFonts w:ascii="Times New Roman" w:eastAsia="Times New Roman" w:hAnsi="Times New Roman" w:cs="Arial"/>
          <w:bCs/>
          <w:sz w:val="24"/>
        </w:rPr>
      </w:pPr>
      <w:r w:rsidRPr="005E6804">
        <w:rPr>
          <w:rFonts w:ascii="Times New Roman" w:eastAsia="Times New Roman" w:hAnsi="Times New Roman" w:cs="Arial"/>
          <w:bCs/>
          <w:sz w:val="24"/>
        </w:rPr>
        <w:t xml:space="preserve">Agenda item:       </w:t>
      </w:r>
      <w:r w:rsidR="00570BD7">
        <w:rPr>
          <w:rFonts w:ascii="Times New Roman" w:eastAsia="Times New Roman" w:hAnsi="Times New Roman" w:cs="Arial"/>
          <w:bCs/>
          <w:sz w:val="24"/>
        </w:rPr>
        <w:t>6</w:t>
      </w:r>
      <w:r w:rsidRPr="005E6804">
        <w:rPr>
          <w:rFonts w:ascii="Times New Roman" w:eastAsia="Times New Roman" w:hAnsi="Times New Roman" w:cs="Arial"/>
          <w:bCs/>
          <w:sz w:val="24"/>
        </w:rPr>
        <w:t>.15.1.5</w:t>
      </w:r>
    </w:p>
    <w:p w:rsidR="00730D02" w:rsidRPr="005E6804" w:rsidRDefault="00730D02" w:rsidP="00E960A7">
      <w:pPr>
        <w:pStyle w:val="a4"/>
        <w:tabs>
          <w:tab w:val="left" w:pos="1891"/>
        </w:tabs>
        <w:spacing w:beforeLines="50" w:before="120" w:afterLines="50" w:after="120" w:line="240" w:lineRule="auto"/>
        <w:rPr>
          <w:rFonts w:ascii="Times New Roman" w:eastAsia="Times New Roman" w:hAnsi="Times New Roman" w:cs="Arial"/>
          <w:bCs/>
          <w:sz w:val="24"/>
        </w:rPr>
      </w:pPr>
      <w:r w:rsidRPr="005E6804">
        <w:rPr>
          <w:rFonts w:ascii="Times New Roman" w:eastAsia="Times New Roman" w:hAnsi="Times New Roman" w:cs="Arial"/>
          <w:bCs/>
          <w:sz w:val="24"/>
        </w:rPr>
        <w:t>Document for:     Discussion</w:t>
      </w:r>
    </w:p>
    <w:p w:rsidR="00585FA2" w:rsidRPr="00A958C9" w:rsidRDefault="00585FA2" w:rsidP="00E960A7">
      <w:pPr>
        <w:pBdr>
          <w:bottom w:val="single" w:sz="4" w:space="1" w:color="auto"/>
        </w:pBdr>
        <w:tabs>
          <w:tab w:val="left" w:pos="2552"/>
        </w:tabs>
        <w:spacing w:beforeLines="50" w:before="120" w:afterLines="50" w:after="120" w:line="240" w:lineRule="auto"/>
      </w:pPr>
    </w:p>
    <w:p w:rsidR="00200C1E" w:rsidRPr="00A958C9" w:rsidRDefault="006B2C78" w:rsidP="00E960A7">
      <w:pPr>
        <w:pStyle w:val="1"/>
        <w:spacing w:beforeLines="50" w:before="120" w:afterLines="50" w:after="120" w:line="240" w:lineRule="auto"/>
        <w:ind w:left="787" w:hangingChars="280" w:hanging="787"/>
        <w:rPr>
          <w:rFonts w:ascii="Times New Roman" w:eastAsia="宋体" w:hAnsi="Times New Roman"/>
          <w:lang w:eastAsia="zh-CN"/>
        </w:rPr>
      </w:pPr>
      <w:r w:rsidRPr="00A958C9">
        <w:rPr>
          <w:rFonts w:ascii="Times New Roman" w:eastAsia="宋体" w:hAnsi="Times New Roman"/>
          <w:lang w:eastAsia="zh-CN"/>
        </w:rPr>
        <w:t>Introduction</w:t>
      </w:r>
    </w:p>
    <w:p w:rsidR="00C77B13" w:rsidRPr="004C7507" w:rsidRDefault="00200C1E" w:rsidP="00E960A7">
      <w:pPr>
        <w:tabs>
          <w:tab w:val="left" w:pos="1134"/>
        </w:tabs>
        <w:spacing w:beforeLines="50" w:before="120" w:afterLines="50" w:after="120" w:line="240" w:lineRule="auto"/>
        <w:rPr>
          <w:rFonts w:eastAsiaTheme="minorEastAsia"/>
          <w:sz w:val="21"/>
          <w:lang w:eastAsia="zh-CN"/>
        </w:rPr>
      </w:pPr>
      <w:r w:rsidRPr="00C77B13">
        <w:rPr>
          <w:rFonts w:hint="eastAsia"/>
          <w:sz w:val="21"/>
          <w:szCs w:val="20"/>
          <w:lang w:val="en-GB"/>
        </w:rPr>
        <w:t>In</w:t>
      </w:r>
      <w:r w:rsidRPr="00C77B13">
        <w:rPr>
          <w:sz w:val="21"/>
          <w:szCs w:val="20"/>
          <w:lang w:val="en-GB"/>
        </w:rPr>
        <w:t xml:space="preserve"> </w:t>
      </w:r>
      <w:r w:rsidR="00003056" w:rsidRPr="00C77B13">
        <w:rPr>
          <w:sz w:val="21"/>
          <w:szCs w:val="20"/>
          <w:lang w:val="en-GB"/>
        </w:rPr>
        <w:t>RAN4#9</w:t>
      </w:r>
      <w:r w:rsidR="0071339B">
        <w:rPr>
          <w:sz w:val="21"/>
          <w:szCs w:val="20"/>
          <w:lang w:val="en-GB"/>
        </w:rPr>
        <w:t>4-e</w:t>
      </w:r>
      <w:r w:rsidRPr="00C77B13">
        <w:rPr>
          <w:sz w:val="21"/>
          <w:szCs w:val="20"/>
          <w:lang w:val="en-GB"/>
        </w:rPr>
        <w:t xml:space="preserve"> meeting</w:t>
      </w:r>
      <w:r w:rsidR="00F954D4" w:rsidRPr="00C77B13">
        <w:rPr>
          <w:sz w:val="21"/>
          <w:szCs w:val="20"/>
          <w:lang w:val="en-GB"/>
        </w:rPr>
        <w:t>s</w:t>
      </w:r>
      <w:r w:rsidRPr="00C77B13">
        <w:rPr>
          <w:rFonts w:hint="eastAsia"/>
          <w:sz w:val="21"/>
          <w:szCs w:val="20"/>
          <w:lang w:val="en-GB"/>
        </w:rPr>
        <w:t>, RAN</w:t>
      </w:r>
      <w:r w:rsidR="00F62FBC" w:rsidRPr="00C77B13">
        <w:rPr>
          <w:sz w:val="21"/>
          <w:szCs w:val="20"/>
          <w:lang w:val="en-GB"/>
        </w:rPr>
        <w:t>4</w:t>
      </w:r>
      <w:r w:rsidRPr="00C77B13">
        <w:rPr>
          <w:sz w:val="21"/>
          <w:szCs w:val="20"/>
          <w:lang w:val="en-GB"/>
        </w:rPr>
        <w:t xml:space="preserve"> has</w:t>
      </w:r>
      <w:r w:rsidR="00000DDA" w:rsidRPr="00C77B13">
        <w:rPr>
          <w:sz w:val="21"/>
          <w:szCs w:val="20"/>
          <w:lang w:val="en-GB"/>
        </w:rPr>
        <w:t xml:space="preserve"> </w:t>
      </w:r>
      <w:r w:rsidR="00003056" w:rsidRPr="00C77B13">
        <w:rPr>
          <w:sz w:val="21"/>
          <w:szCs w:val="20"/>
          <w:lang w:val="en-GB"/>
        </w:rPr>
        <w:t>approved a WF</w:t>
      </w:r>
      <w:r w:rsidR="00E948EC">
        <w:rPr>
          <w:sz w:val="21"/>
          <w:szCs w:val="20"/>
          <w:lang w:val="en-GB"/>
        </w:rPr>
        <w:t xml:space="preserve"> [1]</w:t>
      </w:r>
      <w:r w:rsidR="00003056" w:rsidRPr="00C77B13">
        <w:rPr>
          <w:sz w:val="21"/>
          <w:szCs w:val="20"/>
          <w:lang w:val="en-GB"/>
        </w:rPr>
        <w:t xml:space="preserve"> on</w:t>
      </w:r>
      <w:r w:rsidR="00CD2D12" w:rsidRPr="00C77B13">
        <w:rPr>
          <w:sz w:val="21"/>
          <w:szCs w:val="20"/>
          <w:lang w:val="en-GB"/>
        </w:rPr>
        <w:t xml:space="preserve"> </w:t>
      </w:r>
      <w:r w:rsidR="00003056" w:rsidRPr="00C77B13">
        <w:rPr>
          <w:sz w:val="21"/>
          <w:szCs w:val="20"/>
          <w:lang w:val="en-GB"/>
        </w:rPr>
        <w:t>inter-frequency without MG</w:t>
      </w:r>
      <w:r w:rsidR="00CD2D12" w:rsidRPr="00C77B13">
        <w:rPr>
          <w:sz w:val="21"/>
          <w:szCs w:val="20"/>
          <w:lang w:val="en-GB"/>
        </w:rPr>
        <w:t>.</w:t>
      </w:r>
      <w:r w:rsidR="004C7507">
        <w:rPr>
          <w:sz w:val="21"/>
          <w:szCs w:val="20"/>
          <w:lang w:val="en-GB"/>
        </w:rPr>
        <w:t xml:space="preserve"> </w:t>
      </w:r>
      <w:r w:rsidR="00C77B13">
        <w:rPr>
          <w:sz w:val="21"/>
          <w:szCs w:val="20"/>
          <w:lang w:val="en-GB"/>
        </w:rPr>
        <w:t>In this meeting, we will further discuss the following open issues,</w:t>
      </w:r>
      <w:r w:rsidR="004C7507" w:rsidRPr="004C7507">
        <w:rPr>
          <w:rFonts w:eastAsiaTheme="minorEastAsia"/>
          <w:sz w:val="21"/>
          <w:lang w:eastAsia="zh-CN"/>
        </w:rPr>
        <w:t xml:space="preserve"> </w:t>
      </w:r>
      <w:r w:rsidR="004C7507">
        <w:rPr>
          <w:rFonts w:eastAsiaTheme="minorEastAsia"/>
          <w:sz w:val="21"/>
          <w:lang w:eastAsia="zh-CN"/>
        </w:rPr>
        <w:t>and</w:t>
      </w:r>
      <w:r w:rsidR="004C7507" w:rsidRPr="00215E1A">
        <w:rPr>
          <w:rFonts w:eastAsiaTheme="minorEastAsia"/>
          <w:sz w:val="21"/>
          <w:lang w:eastAsia="zh-CN"/>
        </w:rPr>
        <w:t xml:space="preserve"> share our opin</w:t>
      </w:r>
      <w:r w:rsidR="004C7507" w:rsidRPr="00A958C9">
        <w:rPr>
          <w:rFonts w:eastAsiaTheme="minorEastAsia"/>
          <w:sz w:val="21"/>
          <w:lang w:eastAsia="zh-CN"/>
        </w:rPr>
        <w:t>ion</w:t>
      </w:r>
      <w:r w:rsidR="004C7507">
        <w:rPr>
          <w:rFonts w:eastAsiaTheme="minorEastAsia"/>
          <w:sz w:val="21"/>
          <w:lang w:eastAsia="zh-CN"/>
        </w:rPr>
        <w:t>s on those</w:t>
      </w:r>
      <w:r w:rsidR="004C7507" w:rsidRPr="00A958C9">
        <w:rPr>
          <w:rFonts w:eastAsiaTheme="minorEastAsia"/>
          <w:sz w:val="21"/>
          <w:lang w:eastAsia="zh-CN"/>
        </w:rPr>
        <w:t xml:space="preserve"> </w:t>
      </w:r>
      <w:r w:rsidR="004C7507">
        <w:rPr>
          <w:rFonts w:eastAsiaTheme="minorEastAsia"/>
          <w:sz w:val="21"/>
          <w:lang w:eastAsia="zh-CN"/>
        </w:rPr>
        <w:t>remaining issues</w:t>
      </w:r>
      <w:r w:rsidR="004C7507" w:rsidRPr="00A958C9">
        <w:rPr>
          <w:rFonts w:eastAsiaTheme="minorEastAsia"/>
          <w:sz w:val="21"/>
          <w:lang w:eastAsia="zh-CN"/>
        </w:rPr>
        <w:t>.</w:t>
      </w:r>
    </w:p>
    <w:p w:rsidR="00200C1E" w:rsidRPr="00082F07" w:rsidRDefault="00200C1E" w:rsidP="00E960A7">
      <w:pPr>
        <w:pBdr>
          <w:bottom w:val="single" w:sz="4" w:space="1" w:color="auto"/>
        </w:pBdr>
        <w:tabs>
          <w:tab w:val="left" w:pos="2552"/>
        </w:tabs>
        <w:spacing w:beforeLines="50" w:before="120" w:afterLines="50" w:after="120" w:line="240" w:lineRule="auto"/>
      </w:pPr>
    </w:p>
    <w:p w:rsidR="00BE14A9" w:rsidRPr="00A958C9" w:rsidRDefault="00BE14A9" w:rsidP="00570BD7">
      <w:pPr>
        <w:pStyle w:val="1"/>
        <w:spacing w:beforeLines="50" w:before="120" w:afterLines="50" w:after="120" w:line="240" w:lineRule="auto"/>
        <w:ind w:left="1133" w:hangingChars="403" w:hanging="1133"/>
        <w:rPr>
          <w:rFonts w:ascii="Times New Roman" w:eastAsia="宋体" w:hAnsi="Times New Roman"/>
          <w:lang w:eastAsia="zh-CN"/>
        </w:rPr>
      </w:pPr>
      <w:r w:rsidRPr="00A958C9">
        <w:rPr>
          <w:rFonts w:ascii="Times New Roman" w:eastAsia="宋体" w:hAnsi="Times New Roman"/>
          <w:lang w:eastAsia="zh-CN"/>
        </w:rPr>
        <w:t>Discussion</w:t>
      </w:r>
    </w:p>
    <w:p w:rsidR="000C4109" w:rsidRPr="000C4109" w:rsidRDefault="000C4109" w:rsidP="00570BD7">
      <w:pPr>
        <w:pStyle w:val="a7"/>
        <w:numPr>
          <w:ilvl w:val="0"/>
          <w:numId w:val="32"/>
        </w:numPr>
        <w:spacing w:beforeLines="50" w:before="120" w:afterLines="50" w:after="120" w:line="240" w:lineRule="auto"/>
        <w:rPr>
          <w:b/>
          <w:sz w:val="21"/>
          <w:szCs w:val="21"/>
          <w:lang w:val="en-GB"/>
        </w:rPr>
      </w:pPr>
      <w:r w:rsidRPr="000C4109">
        <w:rPr>
          <w:b/>
          <w:sz w:val="21"/>
          <w:szCs w:val="21"/>
          <w:lang w:val="en-GB"/>
        </w:rPr>
        <w:t>UE capability</w:t>
      </w:r>
    </w:p>
    <w:p w:rsidR="000C4109" w:rsidRPr="000C4109" w:rsidRDefault="000C4109" w:rsidP="00570BD7">
      <w:pPr>
        <w:tabs>
          <w:tab w:val="left" w:pos="1134"/>
        </w:tabs>
        <w:spacing w:beforeLines="50" w:before="120" w:afterLines="50" w:after="120" w:line="240" w:lineRule="auto"/>
        <w:rPr>
          <w:sz w:val="21"/>
          <w:szCs w:val="20"/>
          <w:lang w:val="en-GB"/>
        </w:rPr>
      </w:pPr>
      <w:r w:rsidRPr="000C4109">
        <w:rPr>
          <w:sz w:val="21"/>
          <w:szCs w:val="20"/>
          <w:lang w:val="en-GB"/>
        </w:rPr>
        <w:t>In last meeting</w:t>
      </w:r>
      <w:r>
        <w:rPr>
          <w:sz w:val="21"/>
          <w:szCs w:val="20"/>
          <w:lang w:val="en-GB"/>
        </w:rPr>
        <w:t>,</w:t>
      </w:r>
      <w:r w:rsidRPr="000C4109">
        <w:rPr>
          <w:sz w:val="21"/>
          <w:szCs w:val="20"/>
          <w:lang w:val="en-GB"/>
        </w:rPr>
        <w:t xml:space="preserve"> RAN4 agreed to define UE capability for UE suppor</w:t>
      </w:r>
      <w:r w:rsidR="009A6C89">
        <w:rPr>
          <w:sz w:val="21"/>
          <w:szCs w:val="20"/>
          <w:lang w:val="en-GB"/>
        </w:rPr>
        <w:t>ting inter-frequency</w:t>
      </w:r>
      <w:r w:rsidR="00D41378" w:rsidRPr="00D41378">
        <w:rPr>
          <w:sz w:val="21"/>
          <w:szCs w:val="20"/>
          <w:lang w:val="en-GB"/>
        </w:rPr>
        <w:t xml:space="preserve"> </w:t>
      </w:r>
      <w:r w:rsidR="00D41378" w:rsidRPr="009A6C89">
        <w:rPr>
          <w:sz w:val="21"/>
          <w:szCs w:val="20"/>
          <w:lang w:val="en-GB"/>
        </w:rPr>
        <w:t>SSB based measurements</w:t>
      </w:r>
      <w:r w:rsidR="00D41378">
        <w:rPr>
          <w:sz w:val="21"/>
          <w:szCs w:val="20"/>
          <w:lang w:val="en-GB"/>
        </w:rPr>
        <w:t xml:space="preserve"> under the condition that </w:t>
      </w:r>
      <w:r w:rsidR="009A6C89" w:rsidRPr="009A6C89">
        <w:rPr>
          <w:sz w:val="21"/>
          <w:szCs w:val="20"/>
          <w:lang w:val="en-GB"/>
        </w:rPr>
        <w:t>the SSB is completely contained in the active BWP of the UE</w:t>
      </w:r>
      <w:r w:rsidR="009A6C89" w:rsidRPr="009A6C89">
        <w:rPr>
          <w:rFonts w:hint="eastAsia"/>
          <w:sz w:val="21"/>
          <w:szCs w:val="20"/>
          <w:lang w:val="en-GB"/>
        </w:rPr>
        <w:t>.</w:t>
      </w:r>
      <w:r w:rsidR="009A6C89">
        <w:rPr>
          <w:sz w:val="21"/>
          <w:szCs w:val="20"/>
          <w:lang w:val="en-GB"/>
        </w:rPr>
        <w:t xml:space="preserve"> </w:t>
      </w:r>
      <w:r w:rsidRPr="000C4109">
        <w:rPr>
          <w:sz w:val="21"/>
          <w:szCs w:val="20"/>
          <w:lang w:val="en-GB"/>
        </w:rPr>
        <w:t>In our view, network can decide to always configure a measurement gap pattern for inter-frequency measurement, ignoring whether the Rel-16 UE supports the capability of inter-frequency measurement without gap or not. It is reasonable to be optional with UE capability signalling,</w:t>
      </w:r>
    </w:p>
    <w:p w:rsidR="000C4109" w:rsidRDefault="000C4109" w:rsidP="00570BD7">
      <w:pPr>
        <w:tabs>
          <w:tab w:val="left" w:pos="1134"/>
        </w:tabs>
        <w:spacing w:beforeLines="50" w:before="120" w:afterLines="50" w:after="120" w:line="240" w:lineRule="auto"/>
        <w:rPr>
          <w:b/>
          <w:sz w:val="21"/>
          <w:szCs w:val="20"/>
          <w:lang w:val="en-GB"/>
        </w:rPr>
      </w:pPr>
      <w:r w:rsidRPr="000C4109">
        <w:rPr>
          <w:b/>
          <w:sz w:val="21"/>
          <w:szCs w:val="20"/>
          <w:lang w:val="en-GB"/>
        </w:rPr>
        <w:t>Proposal 1: Prefer optional with UE capability signalling.</w:t>
      </w:r>
    </w:p>
    <w:p w:rsidR="00094AD2" w:rsidRPr="00094AD2" w:rsidRDefault="00D05D88" w:rsidP="00570BD7">
      <w:pPr>
        <w:pStyle w:val="a7"/>
        <w:numPr>
          <w:ilvl w:val="0"/>
          <w:numId w:val="32"/>
        </w:numPr>
        <w:spacing w:beforeLines="50" w:before="120" w:afterLines="50" w:after="120" w:line="240" w:lineRule="auto"/>
        <w:rPr>
          <w:b/>
          <w:sz w:val="21"/>
          <w:szCs w:val="21"/>
          <w:lang w:val="en-GB"/>
        </w:rPr>
      </w:pPr>
      <w:r>
        <w:rPr>
          <w:b/>
          <w:sz w:val="21"/>
          <w:szCs w:val="21"/>
          <w:lang w:val="en-GB"/>
        </w:rPr>
        <w:t xml:space="preserve">The </w:t>
      </w:r>
      <w:r w:rsidRPr="00C70BDC">
        <w:rPr>
          <w:b/>
          <w:sz w:val="21"/>
          <w:szCs w:val="21"/>
          <w:lang w:val="en-GB"/>
        </w:rPr>
        <w:t xml:space="preserve">UE behaviour </w:t>
      </w:r>
      <w:r>
        <w:rPr>
          <w:b/>
          <w:sz w:val="21"/>
          <w:szCs w:val="21"/>
          <w:lang w:val="en-GB"/>
        </w:rPr>
        <w:t xml:space="preserve">and </w:t>
      </w:r>
      <w:r w:rsidR="00094AD2" w:rsidRPr="00094AD2">
        <w:rPr>
          <w:b/>
          <w:sz w:val="21"/>
          <w:szCs w:val="21"/>
          <w:lang w:val="en-GB"/>
        </w:rPr>
        <w:t>backward compatible issue</w:t>
      </w:r>
      <w:r>
        <w:rPr>
          <w:b/>
          <w:sz w:val="21"/>
          <w:szCs w:val="21"/>
          <w:lang w:val="en-GB"/>
        </w:rPr>
        <w:t>s</w:t>
      </w:r>
    </w:p>
    <w:p w:rsidR="0086452A" w:rsidRDefault="00082F07" w:rsidP="00570BD7">
      <w:pPr>
        <w:spacing w:beforeLines="50" w:before="120" w:afterLines="50" w:after="120" w:line="240" w:lineRule="auto"/>
        <w:rPr>
          <w:sz w:val="21"/>
          <w:szCs w:val="20"/>
          <w:lang w:val="en-GB"/>
        </w:rPr>
      </w:pPr>
      <w:r>
        <w:rPr>
          <w:sz w:val="21"/>
          <w:szCs w:val="20"/>
          <w:lang w:val="en-GB"/>
        </w:rPr>
        <w:t xml:space="preserve">For Rel-15 UE, UE always uses the MG to perform inter-frequency measurement. </w:t>
      </w:r>
      <w:r w:rsidR="009211CF">
        <w:rPr>
          <w:sz w:val="21"/>
          <w:szCs w:val="20"/>
          <w:lang w:val="en-GB"/>
        </w:rPr>
        <w:t>For Rel-1</w:t>
      </w:r>
      <w:r>
        <w:rPr>
          <w:sz w:val="21"/>
          <w:szCs w:val="20"/>
          <w:lang w:val="en-GB"/>
        </w:rPr>
        <w:t>6</w:t>
      </w:r>
      <w:r w:rsidR="009211CF">
        <w:rPr>
          <w:sz w:val="21"/>
          <w:szCs w:val="20"/>
          <w:lang w:val="en-GB"/>
        </w:rPr>
        <w:t xml:space="preserve"> UE, UE can still use MG to perform inter-frequency measurement even if it meets the condition for measurement without gaps. </w:t>
      </w:r>
    </w:p>
    <w:p w:rsidR="0086452A" w:rsidRDefault="0086452A" w:rsidP="00570BD7">
      <w:pPr>
        <w:spacing w:beforeLines="50" w:before="120" w:afterLines="50" w:after="120" w:line="240" w:lineRule="auto"/>
        <w:rPr>
          <w:rFonts w:eastAsiaTheme="minorEastAsia"/>
          <w:sz w:val="21"/>
          <w:szCs w:val="20"/>
          <w:lang w:val="en-GB" w:eastAsia="zh-CN"/>
        </w:rPr>
      </w:pPr>
      <w:r>
        <w:rPr>
          <w:rFonts w:eastAsiaTheme="minorEastAsia"/>
          <w:sz w:val="21"/>
          <w:szCs w:val="20"/>
          <w:lang w:val="en-GB" w:eastAsia="zh-CN"/>
        </w:rPr>
        <w:t>There are s</w:t>
      </w:r>
      <w:r>
        <w:rPr>
          <w:rFonts w:eastAsiaTheme="minorEastAsia" w:hint="eastAsia"/>
          <w:sz w:val="21"/>
          <w:szCs w:val="20"/>
          <w:lang w:val="en-GB" w:eastAsia="zh-CN"/>
        </w:rPr>
        <w:t xml:space="preserve">everal scenarios </w:t>
      </w:r>
      <w:r>
        <w:rPr>
          <w:rFonts w:eastAsiaTheme="minorEastAsia"/>
          <w:sz w:val="21"/>
          <w:szCs w:val="20"/>
          <w:lang w:val="en-GB" w:eastAsia="zh-CN"/>
        </w:rPr>
        <w:t>for UE to consider backward compatible issue.</w:t>
      </w:r>
    </w:p>
    <w:p w:rsidR="00A733F5" w:rsidRPr="00A733F5" w:rsidRDefault="00A733F5" w:rsidP="00570BD7">
      <w:pPr>
        <w:pStyle w:val="a7"/>
        <w:numPr>
          <w:ilvl w:val="0"/>
          <w:numId w:val="31"/>
        </w:numPr>
        <w:spacing w:beforeLines="50" w:before="120" w:afterLines="50" w:after="120" w:line="240" w:lineRule="auto"/>
        <w:rPr>
          <w:sz w:val="21"/>
          <w:szCs w:val="20"/>
          <w:lang w:val="en-GB"/>
        </w:rPr>
      </w:pPr>
      <w:r w:rsidRPr="00CF7EE9">
        <w:rPr>
          <w:rFonts w:eastAsiaTheme="minorEastAsia"/>
          <w:sz w:val="21"/>
          <w:szCs w:val="20"/>
          <w:lang w:val="en-GB" w:eastAsia="zh-CN"/>
        </w:rPr>
        <w:t>Case</w:t>
      </w:r>
      <w:r>
        <w:rPr>
          <w:rFonts w:eastAsiaTheme="minorEastAsia"/>
          <w:sz w:val="21"/>
          <w:szCs w:val="20"/>
          <w:lang w:val="en-GB" w:eastAsia="zh-CN"/>
        </w:rPr>
        <w:t xml:space="preserve"> 1</w:t>
      </w:r>
      <w:r w:rsidRPr="00CF7EE9">
        <w:rPr>
          <w:rFonts w:eastAsiaTheme="minorEastAsia"/>
          <w:sz w:val="21"/>
          <w:szCs w:val="20"/>
          <w:lang w:val="en-GB" w:eastAsia="zh-CN"/>
        </w:rPr>
        <w:t xml:space="preserve">: All MOs are </w:t>
      </w:r>
      <w:r w:rsidRPr="00CF7EE9">
        <w:rPr>
          <w:sz w:val="21"/>
          <w:szCs w:val="20"/>
          <w:lang w:val="en-GB"/>
        </w:rPr>
        <w:t>inter-frequency with MG to UE</w:t>
      </w:r>
    </w:p>
    <w:p w:rsidR="0086452A" w:rsidRPr="00CF7EE9" w:rsidRDefault="0086452A" w:rsidP="00570BD7">
      <w:pPr>
        <w:pStyle w:val="a7"/>
        <w:numPr>
          <w:ilvl w:val="0"/>
          <w:numId w:val="31"/>
        </w:numPr>
        <w:spacing w:beforeLines="50" w:before="120" w:afterLines="50" w:after="120" w:line="240" w:lineRule="auto"/>
        <w:rPr>
          <w:sz w:val="21"/>
          <w:szCs w:val="20"/>
          <w:lang w:val="en-GB"/>
        </w:rPr>
      </w:pPr>
      <w:r w:rsidRPr="00CF7EE9">
        <w:rPr>
          <w:rFonts w:eastAsiaTheme="minorEastAsia"/>
          <w:sz w:val="21"/>
          <w:szCs w:val="20"/>
          <w:lang w:val="en-GB" w:eastAsia="zh-CN"/>
        </w:rPr>
        <w:t>Case</w:t>
      </w:r>
      <w:r w:rsidR="00A733F5">
        <w:rPr>
          <w:rFonts w:eastAsiaTheme="minorEastAsia"/>
          <w:sz w:val="21"/>
          <w:szCs w:val="20"/>
          <w:lang w:val="en-GB" w:eastAsia="zh-CN"/>
        </w:rPr>
        <w:t xml:space="preserve"> 2</w:t>
      </w:r>
      <w:r w:rsidRPr="00CF7EE9">
        <w:rPr>
          <w:rFonts w:eastAsiaTheme="minorEastAsia"/>
          <w:sz w:val="21"/>
          <w:szCs w:val="20"/>
          <w:lang w:val="en-GB" w:eastAsia="zh-CN"/>
        </w:rPr>
        <w:t xml:space="preserve">: All MOs are </w:t>
      </w:r>
      <w:r w:rsidRPr="00CF7EE9">
        <w:rPr>
          <w:sz w:val="21"/>
          <w:szCs w:val="20"/>
          <w:lang w:val="en-GB"/>
        </w:rPr>
        <w:t>inter-frequency w/o MG to UE</w:t>
      </w:r>
    </w:p>
    <w:p w:rsidR="0086452A" w:rsidRPr="00E960A7" w:rsidRDefault="0086452A" w:rsidP="00570BD7">
      <w:pPr>
        <w:pStyle w:val="a7"/>
        <w:numPr>
          <w:ilvl w:val="0"/>
          <w:numId w:val="31"/>
        </w:numPr>
        <w:spacing w:beforeLines="50" w:before="120" w:afterLines="50" w:after="120" w:line="240" w:lineRule="auto"/>
        <w:rPr>
          <w:sz w:val="21"/>
          <w:szCs w:val="20"/>
          <w:lang w:val="en-GB"/>
        </w:rPr>
      </w:pPr>
      <w:r w:rsidRPr="00CF7EE9">
        <w:rPr>
          <w:sz w:val="21"/>
          <w:szCs w:val="20"/>
          <w:lang w:val="en-GB"/>
        </w:rPr>
        <w:t>Case</w:t>
      </w:r>
      <w:r w:rsidR="00A733F5">
        <w:rPr>
          <w:sz w:val="21"/>
          <w:szCs w:val="20"/>
          <w:lang w:val="en-GB"/>
        </w:rPr>
        <w:t xml:space="preserve"> </w:t>
      </w:r>
      <w:r w:rsidRPr="00CF7EE9">
        <w:rPr>
          <w:sz w:val="21"/>
          <w:szCs w:val="20"/>
          <w:lang w:val="en-GB"/>
        </w:rPr>
        <w:t>3: MOs are mixed with inter-</w:t>
      </w:r>
      <w:proofErr w:type="spellStart"/>
      <w:r w:rsidRPr="00CF7EE9">
        <w:rPr>
          <w:sz w:val="21"/>
          <w:szCs w:val="20"/>
          <w:lang w:val="en-GB"/>
        </w:rPr>
        <w:t>freq</w:t>
      </w:r>
      <w:proofErr w:type="spellEnd"/>
      <w:r w:rsidRPr="00CF7EE9">
        <w:rPr>
          <w:sz w:val="21"/>
          <w:szCs w:val="20"/>
          <w:lang w:val="en-GB"/>
        </w:rPr>
        <w:t xml:space="preserve"> w/o MG and inter-</w:t>
      </w:r>
      <w:proofErr w:type="spellStart"/>
      <w:r w:rsidRPr="00CF7EE9">
        <w:rPr>
          <w:sz w:val="21"/>
          <w:szCs w:val="20"/>
          <w:lang w:val="en-GB"/>
        </w:rPr>
        <w:t>freq</w:t>
      </w:r>
      <w:proofErr w:type="spellEnd"/>
      <w:r w:rsidRPr="00CF7EE9">
        <w:rPr>
          <w:sz w:val="21"/>
          <w:szCs w:val="20"/>
          <w:lang w:val="en-GB"/>
        </w:rPr>
        <w:t xml:space="preserve"> with MG</w:t>
      </w:r>
    </w:p>
    <w:p w:rsidR="005F4E23" w:rsidRDefault="000C4678" w:rsidP="00570BD7">
      <w:pPr>
        <w:spacing w:beforeLines="50" w:before="120" w:afterLines="50" w:after="120" w:line="240" w:lineRule="auto"/>
        <w:rPr>
          <w:sz w:val="21"/>
          <w:szCs w:val="20"/>
          <w:lang w:val="en-GB"/>
        </w:rPr>
      </w:pPr>
      <w:r>
        <w:rPr>
          <w:sz w:val="21"/>
          <w:szCs w:val="20"/>
          <w:lang w:val="en-GB"/>
        </w:rPr>
        <w:t>In our view, f</w:t>
      </w:r>
      <w:r w:rsidR="007D0737">
        <w:rPr>
          <w:sz w:val="21"/>
          <w:szCs w:val="20"/>
          <w:lang w:val="en-GB"/>
        </w:rPr>
        <w:t xml:space="preserve">or Case </w:t>
      </w:r>
      <w:r w:rsidR="00A733F5">
        <w:rPr>
          <w:sz w:val="21"/>
          <w:szCs w:val="20"/>
          <w:lang w:val="en-GB"/>
        </w:rPr>
        <w:t>1</w:t>
      </w:r>
      <w:r w:rsidR="007D0737">
        <w:rPr>
          <w:sz w:val="21"/>
          <w:szCs w:val="20"/>
          <w:lang w:val="en-GB"/>
        </w:rPr>
        <w:t xml:space="preserve">, it is very clear for UE to conduct inter-frequency measurement when configured with MG. </w:t>
      </w:r>
    </w:p>
    <w:p w:rsidR="005F4E23" w:rsidRDefault="007D0737" w:rsidP="00570BD7">
      <w:pPr>
        <w:spacing w:beforeLines="50" w:before="120" w:afterLines="50" w:after="120" w:line="240" w:lineRule="auto"/>
        <w:rPr>
          <w:sz w:val="21"/>
          <w:szCs w:val="20"/>
          <w:lang w:val="en-GB"/>
        </w:rPr>
      </w:pPr>
      <w:r>
        <w:rPr>
          <w:sz w:val="21"/>
          <w:szCs w:val="20"/>
          <w:lang w:val="en-GB"/>
        </w:rPr>
        <w:t xml:space="preserve">For Case </w:t>
      </w:r>
      <w:r w:rsidR="00A733F5">
        <w:rPr>
          <w:sz w:val="21"/>
          <w:szCs w:val="20"/>
          <w:lang w:val="en-GB"/>
        </w:rPr>
        <w:t>2</w:t>
      </w:r>
      <w:r>
        <w:rPr>
          <w:sz w:val="21"/>
          <w:szCs w:val="20"/>
          <w:lang w:val="en-GB"/>
        </w:rPr>
        <w:t xml:space="preserve">, </w:t>
      </w:r>
      <w:r w:rsidR="00082F07">
        <w:rPr>
          <w:sz w:val="21"/>
          <w:szCs w:val="20"/>
          <w:lang w:val="en-GB"/>
        </w:rPr>
        <w:t>i</w:t>
      </w:r>
      <w:r w:rsidR="00082F07" w:rsidRPr="00082F07">
        <w:rPr>
          <w:sz w:val="21"/>
          <w:szCs w:val="20"/>
          <w:lang w:val="en-GB"/>
        </w:rPr>
        <w:t>f all the MOs are inter-freq</w:t>
      </w:r>
      <w:r w:rsidR="00082F07">
        <w:rPr>
          <w:sz w:val="21"/>
          <w:szCs w:val="20"/>
          <w:lang w:val="en-GB"/>
        </w:rPr>
        <w:t>uency</w:t>
      </w:r>
      <w:r w:rsidR="00B15B17">
        <w:rPr>
          <w:sz w:val="21"/>
          <w:szCs w:val="20"/>
          <w:lang w:val="en-GB"/>
        </w:rPr>
        <w:t xml:space="preserve"> w/o MG to </w:t>
      </w:r>
      <w:r w:rsidR="00082F07" w:rsidRPr="00082F07">
        <w:rPr>
          <w:sz w:val="21"/>
          <w:szCs w:val="20"/>
          <w:lang w:val="en-GB"/>
        </w:rPr>
        <w:t xml:space="preserve">UE but NW configured </w:t>
      </w:r>
      <w:r w:rsidR="00082F07" w:rsidRPr="00D05D88">
        <w:rPr>
          <w:sz w:val="21"/>
          <w:szCs w:val="20"/>
          <w:lang w:val="en-GB"/>
        </w:rPr>
        <w:t xml:space="preserve">MG, UE </w:t>
      </w:r>
      <w:r w:rsidR="005571CE" w:rsidRPr="00D05D88">
        <w:rPr>
          <w:sz w:val="21"/>
          <w:szCs w:val="20"/>
          <w:lang w:val="en-GB"/>
        </w:rPr>
        <w:t>can</w:t>
      </w:r>
      <w:r w:rsidR="00082F07" w:rsidRPr="00D05D88">
        <w:rPr>
          <w:sz w:val="21"/>
          <w:szCs w:val="20"/>
          <w:lang w:val="en-GB"/>
        </w:rPr>
        <w:t xml:space="preserve"> use the MG to perform these inter-</w:t>
      </w:r>
      <w:proofErr w:type="spellStart"/>
      <w:r w:rsidR="00082F07" w:rsidRPr="00D05D88">
        <w:rPr>
          <w:sz w:val="21"/>
          <w:szCs w:val="20"/>
          <w:lang w:val="en-GB"/>
        </w:rPr>
        <w:t>freq</w:t>
      </w:r>
      <w:proofErr w:type="spellEnd"/>
      <w:r w:rsidR="00082F07" w:rsidRPr="00D05D88">
        <w:rPr>
          <w:sz w:val="21"/>
          <w:szCs w:val="20"/>
          <w:lang w:val="en-GB"/>
        </w:rPr>
        <w:t xml:space="preserve"> measurement</w:t>
      </w:r>
      <w:r w:rsidR="005F4E23">
        <w:rPr>
          <w:sz w:val="21"/>
          <w:szCs w:val="20"/>
          <w:lang w:val="en-GB"/>
        </w:rPr>
        <w:t xml:space="preserve"> </w:t>
      </w:r>
      <w:r w:rsidR="005F4E23" w:rsidRPr="005F4E23">
        <w:rPr>
          <w:sz w:val="21"/>
          <w:szCs w:val="20"/>
          <w:lang w:val="en-GB"/>
        </w:rPr>
        <w:t xml:space="preserve">if all or </w:t>
      </w:r>
      <w:r w:rsidR="005F4E23" w:rsidRPr="005F4E23">
        <w:rPr>
          <w:szCs w:val="20"/>
          <w:lang w:val="en-GB"/>
        </w:rPr>
        <w:t xml:space="preserve">part of the SMTC occasions of </w:t>
      </w:r>
      <w:r w:rsidR="005F4E23">
        <w:rPr>
          <w:rFonts w:hint="eastAsia"/>
          <w:szCs w:val="20"/>
          <w:lang w:val="en-GB"/>
        </w:rPr>
        <w:t xml:space="preserve">these </w:t>
      </w:r>
      <w:r w:rsidR="005F4E23" w:rsidRPr="005F4E23">
        <w:rPr>
          <w:szCs w:val="20"/>
          <w:lang w:val="en-GB"/>
        </w:rPr>
        <w:t>inter-</w:t>
      </w:r>
      <w:proofErr w:type="spellStart"/>
      <w:r w:rsidR="005F4E23" w:rsidRPr="005F4E23">
        <w:rPr>
          <w:szCs w:val="20"/>
          <w:lang w:val="en-GB"/>
        </w:rPr>
        <w:t>freq</w:t>
      </w:r>
      <w:proofErr w:type="spellEnd"/>
      <w:r w:rsidR="005F4E23">
        <w:rPr>
          <w:szCs w:val="20"/>
          <w:lang w:val="en-GB"/>
        </w:rPr>
        <w:t xml:space="preserve"> MO</w:t>
      </w:r>
      <w:r w:rsidR="005F4E23" w:rsidRPr="005F4E23">
        <w:rPr>
          <w:szCs w:val="20"/>
          <w:lang w:val="en-GB"/>
        </w:rPr>
        <w:t xml:space="preserve">s are overlapped by </w:t>
      </w:r>
      <w:r w:rsidR="005F4E23">
        <w:rPr>
          <w:szCs w:val="20"/>
          <w:lang w:val="en-GB"/>
        </w:rPr>
        <w:t>MGs</w:t>
      </w:r>
      <w:r w:rsidR="00082F07" w:rsidRPr="00D05D88">
        <w:rPr>
          <w:sz w:val="21"/>
          <w:szCs w:val="20"/>
          <w:lang w:val="en-GB"/>
        </w:rPr>
        <w:t>.</w:t>
      </w:r>
      <w:r w:rsidR="000C4678">
        <w:rPr>
          <w:sz w:val="21"/>
          <w:szCs w:val="20"/>
          <w:lang w:val="en-GB"/>
        </w:rPr>
        <w:t xml:space="preserve"> </w:t>
      </w:r>
    </w:p>
    <w:p w:rsidR="00C97640" w:rsidRPr="000C4678" w:rsidRDefault="000C4678" w:rsidP="00570BD7">
      <w:pPr>
        <w:spacing w:beforeLines="50" w:before="120" w:afterLines="50" w:after="120" w:line="240" w:lineRule="auto"/>
        <w:rPr>
          <w:rFonts w:eastAsiaTheme="minorEastAsia"/>
          <w:sz w:val="21"/>
          <w:szCs w:val="20"/>
          <w:lang w:val="en-GB" w:eastAsia="zh-CN"/>
        </w:rPr>
      </w:pPr>
      <w:r>
        <w:rPr>
          <w:sz w:val="21"/>
          <w:szCs w:val="20"/>
          <w:lang w:val="en-GB"/>
        </w:rPr>
        <w:t>For Case 3</w:t>
      </w:r>
      <w:r>
        <w:rPr>
          <w:rFonts w:eastAsiaTheme="minorEastAsia" w:hint="eastAsia"/>
          <w:sz w:val="21"/>
          <w:szCs w:val="20"/>
          <w:lang w:val="en-GB" w:eastAsia="zh-CN"/>
        </w:rPr>
        <w:t>,</w:t>
      </w:r>
      <w:r w:rsidR="00D05D88" w:rsidRPr="00D05D88">
        <w:rPr>
          <w:sz w:val="21"/>
          <w:szCs w:val="20"/>
          <w:lang w:val="en-GB"/>
        </w:rPr>
        <w:t xml:space="preserve"> </w:t>
      </w:r>
      <w:r>
        <w:rPr>
          <w:sz w:val="21"/>
          <w:szCs w:val="20"/>
          <w:lang w:val="en-GB"/>
        </w:rPr>
        <w:t>i</w:t>
      </w:r>
      <w:r w:rsidR="00D05D88" w:rsidRPr="00D05D88">
        <w:rPr>
          <w:sz w:val="21"/>
          <w:szCs w:val="20"/>
          <w:lang w:val="en-GB"/>
        </w:rPr>
        <w:t>f MOs are mixed with inter-</w:t>
      </w:r>
      <w:proofErr w:type="spellStart"/>
      <w:r w:rsidR="00D05D88" w:rsidRPr="00D05D88">
        <w:rPr>
          <w:sz w:val="21"/>
          <w:szCs w:val="20"/>
          <w:lang w:val="en-GB"/>
        </w:rPr>
        <w:t>freq</w:t>
      </w:r>
      <w:proofErr w:type="spellEnd"/>
      <w:r w:rsidR="00D05D88" w:rsidRPr="00D05D88">
        <w:rPr>
          <w:sz w:val="21"/>
          <w:szCs w:val="20"/>
          <w:lang w:val="en-GB"/>
        </w:rPr>
        <w:t xml:space="preserve"> w/o MG and inter-</w:t>
      </w:r>
      <w:proofErr w:type="spellStart"/>
      <w:r w:rsidR="00D05D88" w:rsidRPr="00D05D88">
        <w:rPr>
          <w:sz w:val="21"/>
          <w:szCs w:val="20"/>
          <w:lang w:val="en-GB"/>
        </w:rPr>
        <w:t>freq</w:t>
      </w:r>
      <w:proofErr w:type="spellEnd"/>
      <w:r w:rsidR="00D05D88" w:rsidRPr="00D05D88">
        <w:rPr>
          <w:sz w:val="21"/>
          <w:szCs w:val="20"/>
          <w:lang w:val="en-GB"/>
        </w:rPr>
        <w:t xml:space="preserve"> with MG, UE can measure MOs of inter-</w:t>
      </w:r>
      <w:proofErr w:type="spellStart"/>
      <w:r w:rsidR="00D05D88" w:rsidRPr="00D05D88">
        <w:rPr>
          <w:sz w:val="21"/>
          <w:szCs w:val="20"/>
          <w:lang w:val="en-GB"/>
        </w:rPr>
        <w:t>freq</w:t>
      </w:r>
      <w:proofErr w:type="spellEnd"/>
      <w:r w:rsidR="00D05D88" w:rsidRPr="00D05D88">
        <w:rPr>
          <w:sz w:val="21"/>
          <w:szCs w:val="20"/>
          <w:lang w:val="en-GB"/>
        </w:rPr>
        <w:t xml:space="preserve"> w/o MG outside MG, and measure MOs of inter-</w:t>
      </w:r>
      <w:proofErr w:type="spellStart"/>
      <w:r w:rsidR="00D05D88" w:rsidRPr="00D05D88">
        <w:rPr>
          <w:sz w:val="21"/>
          <w:szCs w:val="20"/>
          <w:lang w:val="en-GB"/>
        </w:rPr>
        <w:t>freq</w:t>
      </w:r>
      <w:proofErr w:type="spellEnd"/>
      <w:r w:rsidR="00D05D88" w:rsidRPr="00D05D88">
        <w:rPr>
          <w:sz w:val="21"/>
          <w:szCs w:val="20"/>
          <w:lang w:val="en-GB"/>
        </w:rPr>
        <w:t xml:space="preserve"> with MG inside MG</w:t>
      </w:r>
      <w:r>
        <w:rPr>
          <w:sz w:val="21"/>
          <w:szCs w:val="20"/>
          <w:lang w:val="en-GB"/>
        </w:rPr>
        <w:t>. It</w:t>
      </w:r>
      <w:r w:rsidR="00D05D88" w:rsidRPr="00D05D88">
        <w:rPr>
          <w:sz w:val="21"/>
          <w:szCs w:val="20"/>
          <w:lang w:val="en-GB"/>
        </w:rPr>
        <w:t xml:space="preserve"> somehow depend</w:t>
      </w:r>
      <w:r>
        <w:rPr>
          <w:sz w:val="21"/>
          <w:szCs w:val="20"/>
          <w:lang w:val="en-GB"/>
        </w:rPr>
        <w:t>s</w:t>
      </w:r>
      <w:r w:rsidR="00D05D88" w:rsidRPr="00D05D88">
        <w:rPr>
          <w:sz w:val="21"/>
          <w:szCs w:val="20"/>
          <w:lang w:val="en-GB"/>
        </w:rPr>
        <w:t xml:space="preserve"> on UE’</w:t>
      </w:r>
      <w:r w:rsidR="00C25950">
        <w:rPr>
          <w:sz w:val="21"/>
          <w:szCs w:val="20"/>
          <w:lang w:val="en-GB"/>
        </w:rPr>
        <w:t>s implementation, which should not be specified</w:t>
      </w:r>
      <w:r w:rsidR="00C25950">
        <w:rPr>
          <w:rFonts w:eastAsiaTheme="minorEastAsia" w:hint="eastAsia"/>
          <w:sz w:val="21"/>
          <w:szCs w:val="20"/>
          <w:lang w:val="en-GB" w:eastAsia="zh-CN"/>
        </w:rPr>
        <w:t>.</w:t>
      </w:r>
      <w:r w:rsidRPr="000C4678">
        <w:rPr>
          <w:rFonts w:eastAsiaTheme="minorEastAsia"/>
          <w:sz w:val="21"/>
          <w:szCs w:val="20"/>
          <w:lang w:val="en-GB" w:eastAsia="zh-CN"/>
        </w:rPr>
        <w:t xml:space="preserve"> </w:t>
      </w:r>
    </w:p>
    <w:p w:rsidR="00B15B17" w:rsidRDefault="00D05D88" w:rsidP="00570BD7">
      <w:pPr>
        <w:spacing w:beforeLines="50" w:before="120" w:afterLines="50" w:after="120" w:line="240" w:lineRule="auto"/>
        <w:rPr>
          <w:sz w:val="21"/>
          <w:szCs w:val="20"/>
          <w:lang w:val="en-GB"/>
        </w:rPr>
      </w:pPr>
      <w:r w:rsidRPr="000C4678">
        <w:rPr>
          <w:b/>
          <w:sz w:val="21"/>
          <w:szCs w:val="20"/>
          <w:lang w:val="en-GB"/>
        </w:rPr>
        <w:t xml:space="preserve">Proposal 2: </w:t>
      </w:r>
      <w:r w:rsidR="00B15B17">
        <w:rPr>
          <w:b/>
          <w:sz w:val="21"/>
          <w:szCs w:val="20"/>
          <w:lang w:val="en-GB"/>
        </w:rPr>
        <w:t>I</w:t>
      </w:r>
      <w:r w:rsidR="00B15B17" w:rsidRPr="00B15B17">
        <w:rPr>
          <w:b/>
          <w:sz w:val="21"/>
          <w:szCs w:val="20"/>
          <w:lang w:val="en-GB"/>
        </w:rPr>
        <w:t>f all the MOs are inter-frequency w/o MG to UE but NW configured MG, UE can use the MG to perform these inter-</w:t>
      </w:r>
      <w:proofErr w:type="spellStart"/>
      <w:r w:rsidR="00B15B17" w:rsidRPr="00B15B17">
        <w:rPr>
          <w:b/>
          <w:sz w:val="21"/>
          <w:szCs w:val="20"/>
          <w:lang w:val="en-GB"/>
        </w:rPr>
        <w:t>freq</w:t>
      </w:r>
      <w:proofErr w:type="spellEnd"/>
      <w:r w:rsidR="00B15B17" w:rsidRPr="00B15B17">
        <w:rPr>
          <w:b/>
          <w:sz w:val="21"/>
          <w:szCs w:val="20"/>
          <w:lang w:val="en-GB"/>
        </w:rPr>
        <w:t xml:space="preserve"> measurement if all or </w:t>
      </w:r>
      <w:r w:rsidR="00B15B17" w:rsidRPr="00B15B17">
        <w:rPr>
          <w:b/>
          <w:szCs w:val="20"/>
          <w:lang w:val="en-GB"/>
        </w:rPr>
        <w:t xml:space="preserve">part of the SMTC occasions of </w:t>
      </w:r>
      <w:r w:rsidR="00B15B17" w:rsidRPr="00B15B17">
        <w:rPr>
          <w:rFonts w:hint="eastAsia"/>
          <w:b/>
          <w:szCs w:val="20"/>
          <w:lang w:val="en-GB"/>
        </w:rPr>
        <w:t xml:space="preserve">these </w:t>
      </w:r>
      <w:r w:rsidR="00B15B17" w:rsidRPr="00B15B17">
        <w:rPr>
          <w:b/>
          <w:szCs w:val="20"/>
          <w:lang w:val="en-GB"/>
        </w:rPr>
        <w:t>inter-</w:t>
      </w:r>
      <w:proofErr w:type="spellStart"/>
      <w:r w:rsidR="00B15B17" w:rsidRPr="00B15B17">
        <w:rPr>
          <w:b/>
          <w:szCs w:val="20"/>
          <w:lang w:val="en-GB"/>
        </w:rPr>
        <w:t>freq</w:t>
      </w:r>
      <w:proofErr w:type="spellEnd"/>
      <w:r w:rsidR="00B15B17" w:rsidRPr="00B15B17">
        <w:rPr>
          <w:b/>
          <w:szCs w:val="20"/>
          <w:lang w:val="en-GB"/>
        </w:rPr>
        <w:t xml:space="preserve"> MOs are overlapped by MGs</w:t>
      </w:r>
      <w:r w:rsidR="00B15B17" w:rsidRPr="00B15B17">
        <w:rPr>
          <w:b/>
          <w:sz w:val="21"/>
          <w:szCs w:val="20"/>
          <w:lang w:val="en-GB"/>
        </w:rPr>
        <w:t xml:space="preserve">. </w:t>
      </w:r>
    </w:p>
    <w:p w:rsidR="00D05D88" w:rsidRPr="001921D9" w:rsidRDefault="00D05D88" w:rsidP="00570BD7">
      <w:pPr>
        <w:pStyle w:val="a7"/>
        <w:numPr>
          <w:ilvl w:val="0"/>
          <w:numId w:val="32"/>
        </w:numPr>
        <w:spacing w:beforeLines="50" w:before="120" w:afterLines="50" w:after="120" w:line="240" w:lineRule="auto"/>
        <w:rPr>
          <w:rFonts w:eastAsiaTheme="minorEastAsia"/>
          <w:b/>
          <w:sz w:val="21"/>
          <w:szCs w:val="21"/>
          <w:lang w:val="en-GB" w:eastAsia="zh-CN"/>
        </w:rPr>
      </w:pPr>
      <w:r w:rsidRPr="001921D9">
        <w:rPr>
          <w:b/>
        </w:rPr>
        <w:t xml:space="preserve">CSSF and measurement requirements </w:t>
      </w:r>
    </w:p>
    <w:p w:rsidR="006F493B" w:rsidRDefault="006F493B" w:rsidP="00570BD7">
      <w:pPr>
        <w:spacing w:beforeLines="50" w:before="120" w:afterLines="50" w:after="120" w:line="240" w:lineRule="auto"/>
        <w:rPr>
          <w:sz w:val="21"/>
          <w:szCs w:val="21"/>
          <w:lang w:val="en-GB"/>
        </w:rPr>
      </w:pPr>
      <w:r w:rsidRPr="006F340E">
        <w:rPr>
          <w:sz w:val="21"/>
          <w:szCs w:val="21"/>
          <w:lang w:val="en-GB"/>
        </w:rPr>
        <w:t xml:space="preserve">As agreements, the definitions of CSSF within gap and outside gap are not changed. The number of searchers is up to 2 when discussing the requirement of CSSF outside gap. </w:t>
      </w:r>
    </w:p>
    <w:p w:rsidR="006F493B" w:rsidRPr="00E45E25" w:rsidRDefault="006F493B" w:rsidP="00570BD7">
      <w:pPr>
        <w:numPr>
          <w:ilvl w:val="0"/>
          <w:numId w:val="23"/>
        </w:numPr>
        <w:spacing w:beforeLines="50" w:before="120" w:afterLines="50" w:after="120" w:line="240" w:lineRule="auto"/>
        <w:rPr>
          <w:sz w:val="21"/>
          <w:szCs w:val="21"/>
          <w:lang w:val="en-GB"/>
        </w:rPr>
      </w:pPr>
      <w:r w:rsidRPr="00E45E25">
        <w:rPr>
          <w:sz w:val="21"/>
          <w:szCs w:val="21"/>
          <w:lang w:val="en-GB"/>
        </w:rPr>
        <w:t>For CA capable UE, the number of searchers is 2</w:t>
      </w:r>
    </w:p>
    <w:p w:rsidR="006F493B" w:rsidRDefault="006F493B" w:rsidP="00570BD7">
      <w:pPr>
        <w:numPr>
          <w:ilvl w:val="0"/>
          <w:numId w:val="23"/>
        </w:numPr>
        <w:spacing w:beforeLines="50" w:before="120" w:afterLines="50" w:after="120" w:line="240" w:lineRule="auto"/>
        <w:rPr>
          <w:sz w:val="21"/>
          <w:szCs w:val="21"/>
          <w:lang w:val="en-GB"/>
        </w:rPr>
      </w:pPr>
      <w:r w:rsidRPr="00E45E25">
        <w:rPr>
          <w:sz w:val="21"/>
          <w:szCs w:val="21"/>
          <w:lang w:val="en-GB"/>
        </w:rPr>
        <w:t>For non-CA capable UE, the number of searchers is 1</w:t>
      </w:r>
      <w:r w:rsidRPr="006F493B">
        <w:rPr>
          <w:sz w:val="21"/>
          <w:szCs w:val="21"/>
          <w:lang w:val="en-GB"/>
        </w:rPr>
        <w:t xml:space="preserve"> </w:t>
      </w:r>
    </w:p>
    <w:p w:rsidR="00510F44" w:rsidRPr="00D41378" w:rsidRDefault="00D05D88" w:rsidP="00570BD7">
      <w:pPr>
        <w:spacing w:beforeLines="50" w:before="120" w:afterLines="50" w:after="120" w:line="240" w:lineRule="auto"/>
        <w:rPr>
          <w:sz w:val="21"/>
          <w:szCs w:val="20"/>
          <w:lang w:val="en-GB"/>
        </w:rPr>
      </w:pPr>
      <w:r w:rsidRPr="00D41378">
        <w:rPr>
          <w:sz w:val="21"/>
          <w:szCs w:val="20"/>
          <w:lang w:val="en-GB"/>
        </w:rPr>
        <w:lastRenderedPageBreak/>
        <w:t xml:space="preserve">For SMTC occasions of </w:t>
      </w:r>
      <w:r w:rsidRPr="00082F07">
        <w:rPr>
          <w:sz w:val="21"/>
          <w:szCs w:val="20"/>
          <w:lang w:val="en-GB"/>
        </w:rPr>
        <w:t>inter-freq</w:t>
      </w:r>
      <w:r>
        <w:rPr>
          <w:sz w:val="21"/>
          <w:szCs w:val="20"/>
          <w:lang w:val="en-GB"/>
        </w:rPr>
        <w:t>uency</w:t>
      </w:r>
      <w:r w:rsidRPr="00082F07">
        <w:rPr>
          <w:sz w:val="21"/>
          <w:szCs w:val="20"/>
          <w:lang w:val="en-GB"/>
        </w:rPr>
        <w:t xml:space="preserve"> w/o MG</w:t>
      </w:r>
      <w:r w:rsidRPr="00D41378">
        <w:rPr>
          <w:rFonts w:hint="eastAsia"/>
          <w:sz w:val="21"/>
          <w:szCs w:val="20"/>
          <w:lang w:val="en-GB"/>
        </w:rPr>
        <w:t xml:space="preserve"> </w:t>
      </w:r>
      <w:r w:rsidRPr="00D41378">
        <w:rPr>
          <w:sz w:val="21"/>
          <w:szCs w:val="20"/>
          <w:lang w:val="en-GB"/>
        </w:rPr>
        <w:t xml:space="preserve">partially overlapped </w:t>
      </w:r>
      <w:r w:rsidRPr="00D41378">
        <w:rPr>
          <w:rFonts w:hint="eastAsia"/>
          <w:sz w:val="21"/>
          <w:szCs w:val="20"/>
          <w:lang w:val="en-GB"/>
        </w:rPr>
        <w:t xml:space="preserve">and </w:t>
      </w:r>
      <w:r w:rsidRPr="00D41378">
        <w:rPr>
          <w:sz w:val="21"/>
          <w:szCs w:val="20"/>
          <w:lang w:val="en-GB"/>
        </w:rPr>
        <w:t>non-overlapped with MG, w</w:t>
      </w:r>
      <w:r w:rsidR="00510F44">
        <w:rPr>
          <w:sz w:val="21"/>
          <w:szCs w:val="20"/>
          <w:lang w:val="en-GB"/>
        </w:rPr>
        <w:t xml:space="preserve">e support </w:t>
      </w:r>
      <w:r w:rsidRPr="00D41378">
        <w:rPr>
          <w:sz w:val="21"/>
          <w:szCs w:val="20"/>
          <w:lang w:val="en-GB"/>
        </w:rPr>
        <w:t>s</w:t>
      </w:r>
      <w:r w:rsidR="00510F44" w:rsidRPr="00D41378">
        <w:rPr>
          <w:sz w:val="21"/>
          <w:szCs w:val="20"/>
          <w:lang w:val="en-GB"/>
        </w:rPr>
        <w:t>olution</w:t>
      </w:r>
      <w:r w:rsidR="00D41378" w:rsidRPr="00D41378">
        <w:rPr>
          <w:sz w:val="21"/>
          <w:szCs w:val="20"/>
          <w:lang w:val="en-GB"/>
        </w:rPr>
        <w:t xml:space="preserve"> </w:t>
      </w:r>
      <w:r w:rsidR="00510F44" w:rsidRPr="00D41378">
        <w:rPr>
          <w:sz w:val="21"/>
          <w:szCs w:val="20"/>
          <w:lang w:val="en-GB"/>
        </w:rPr>
        <w:t xml:space="preserve">#1 to define the measurement </w:t>
      </w:r>
      <w:r w:rsidR="001921D9" w:rsidRPr="00D41378">
        <w:rPr>
          <w:sz w:val="21"/>
          <w:szCs w:val="20"/>
          <w:lang w:val="en-GB"/>
        </w:rPr>
        <w:t>requirements</w:t>
      </w:r>
      <w:r w:rsidRPr="00D41378">
        <w:rPr>
          <w:sz w:val="21"/>
          <w:szCs w:val="20"/>
          <w:lang w:val="en-GB"/>
        </w:rPr>
        <w:t>.</w:t>
      </w:r>
    </w:p>
    <w:p w:rsidR="00ED2CAD" w:rsidRPr="00ED2CAD" w:rsidRDefault="00510F44" w:rsidP="00570BD7">
      <w:pPr>
        <w:pStyle w:val="a7"/>
        <w:numPr>
          <w:ilvl w:val="0"/>
          <w:numId w:val="35"/>
        </w:numPr>
        <w:spacing w:beforeLines="50" w:before="120" w:afterLines="50" w:after="120" w:line="240" w:lineRule="auto"/>
      </w:pPr>
      <w:r>
        <w:t xml:space="preserve">If UE is </w:t>
      </w:r>
      <w:r w:rsidR="00201314">
        <w:rPr>
          <w:rFonts w:hint="eastAsia"/>
        </w:rPr>
        <w:t>non</w:t>
      </w:r>
      <w:r w:rsidR="00201314">
        <w:t>-</w:t>
      </w:r>
      <w:r w:rsidR="00201314">
        <w:rPr>
          <w:rFonts w:hint="eastAsia"/>
        </w:rPr>
        <w:t>CA capable UE</w:t>
      </w:r>
      <w:r>
        <w:t>,</w:t>
      </w:r>
      <w:r w:rsidR="00201314">
        <w:rPr>
          <w:rFonts w:hint="eastAsia"/>
        </w:rPr>
        <w:t xml:space="preserve"> </w:t>
      </w:r>
      <w:r>
        <w:t xml:space="preserve">measurement </w:t>
      </w:r>
      <w:r w:rsidR="00201314">
        <w:rPr>
          <w:rFonts w:hint="eastAsia"/>
        </w:rPr>
        <w:t>in the MG</w:t>
      </w:r>
      <w:r>
        <w:t xml:space="preserve"> will</w:t>
      </w:r>
      <w:r w:rsidR="00201314">
        <w:rPr>
          <w:rFonts w:hint="eastAsia"/>
        </w:rPr>
        <w:t xml:space="preserve"> make sure PCC measurement delay not be extended</w:t>
      </w:r>
      <w:r w:rsidR="00201314" w:rsidRPr="00ED2CAD">
        <w:rPr>
          <w:rFonts w:hint="eastAsia"/>
        </w:rPr>
        <w:t>.</w:t>
      </w:r>
      <w:r w:rsidR="00D05D88" w:rsidRPr="00ED2CAD">
        <w:t xml:space="preserve"> In thi</w:t>
      </w:r>
      <w:r w:rsidR="00D05D88" w:rsidRPr="00D05D88">
        <w:t>s case, inter-frequency measuremen</w:t>
      </w:r>
      <w:r w:rsidR="00ED2CAD">
        <w:t>ts should always happen in gaps, and define r</w:t>
      </w:r>
      <w:r w:rsidR="00ED2CAD" w:rsidRPr="00ED2CAD">
        <w:t>equirements based on the assumption that UE perform measurement within gaps</w:t>
      </w:r>
      <w:r w:rsidR="00ED2CAD">
        <w:rPr>
          <w:rFonts w:eastAsiaTheme="minorEastAsia" w:hint="eastAsia"/>
          <w:lang w:eastAsia="zh-CN"/>
        </w:rPr>
        <w:t>.</w:t>
      </w:r>
    </w:p>
    <w:p w:rsidR="00D05D88" w:rsidRPr="00ED2CAD" w:rsidRDefault="00510F44" w:rsidP="00570BD7">
      <w:pPr>
        <w:pStyle w:val="a7"/>
        <w:numPr>
          <w:ilvl w:val="0"/>
          <w:numId w:val="35"/>
        </w:numPr>
        <w:spacing w:beforeLines="50" w:before="120" w:afterLines="50" w:after="120" w:line="240" w:lineRule="auto"/>
        <w:rPr>
          <w:rFonts w:eastAsiaTheme="minorEastAsia"/>
          <w:sz w:val="21"/>
          <w:szCs w:val="21"/>
          <w:lang w:val="en-GB" w:eastAsia="zh-CN"/>
        </w:rPr>
      </w:pPr>
      <w:r>
        <w:rPr>
          <w:rFonts w:hint="eastAsia"/>
        </w:rPr>
        <w:t>If UE is CA capable but only has PCC, measurement outside MG will not impact PCC and it can help to speed up the measurement since it doesn’t need to share measurement resource with other inter-</w:t>
      </w:r>
      <w:proofErr w:type="spellStart"/>
      <w:r>
        <w:rPr>
          <w:rFonts w:hint="eastAsia"/>
        </w:rPr>
        <w:t>freq</w:t>
      </w:r>
      <w:proofErr w:type="spellEnd"/>
      <w:r>
        <w:rPr>
          <w:rFonts w:hint="eastAsia"/>
        </w:rPr>
        <w:t xml:space="preserve"> within MG.</w:t>
      </w:r>
      <w:r w:rsidR="001921D9">
        <w:t xml:space="preserve">  </w:t>
      </w:r>
      <w:r w:rsidR="00ED2CAD">
        <w:t>Thu, i</w:t>
      </w:r>
      <w:r w:rsidR="00D05D88">
        <w:rPr>
          <w:rFonts w:hint="eastAsia"/>
        </w:rPr>
        <w:t xml:space="preserve">f UE is CA capable </w:t>
      </w:r>
      <w:r w:rsidR="00D05D88">
        <w:t xml:space="preserve">configured with </w:t>
      </w:r>
      <w:r w:rsidR="00ED2CAD">
        <w:t xml:space="preserve">1 CC or </w:t>
      </w:r>
      <w:r w:rsidR="00D05D88">
        <w:t xml:space="preserve">multiple </w:t>
      </w:r>
      <w:r w:rsidR="00D05D88">
        <w:rPr>
          <w:rFonts w:hint="eastAsia"/>
        </w:rPr>
        <w:t>CC</w:t>
      </w:r>
      <w:r w:rsidR="00D05D88">
        <w:t>’s</w:t>
      </w:r>
      <w:r w:rsidR="00D05D88">
        <w:rPr>
          <w:rFonts w:hint="eastAsia"/>
        </w:rPr>
        <w:t xml:space="preserve">, </w:t>
      </w:r>
      <w:r w:rsidR="00D05D88">
        <w:t xml:space="preserve">the </w:t>
      </w:r>
      <w:r w:rsidR="00D05D88" w:rsidRPr="00D05D88">
        <w:t xml:space="preserve">requirements </w:t>
      </w:r>
      <w:r w:rsidR="00D05D88">
        <w:t xml:space="preserve">can be defined </w:t>
      </w:r>
      <w:r w:rsidR="00D05D88" w:rsidRPr="00D05D88">
        <w:t xml:space="preserve">based on the assumption that UE perform measurement outside gaps </w:t>
      </w:r>
      <w:r w:rsidR="00D05D88">
        <w:t xml:space="preserve">which is the </w:t>
      </w:r>
      <w:r w:rsidR="00D05D88" w:rsidRPr="00D05D88">
        <w:t>same as intra-f</w:t>
      </w:r>
      <w:r w:rsidR="00D05D88">
        <w:t>requency measurement without MG.</w:t>
      </w:r>
      <w:r w:rsidR="00F00B57">
        <w:t xml:space="preserve"> </w:t>
      </w:r>
    </w:p>
    <w:p w:rsidR="00ED2CAD" w:rsidRPr="00D41378" w:rsidRDefault="00ED2CAD" w:rsidP="00570BD7">
      <w:pPr>
        <w:spacing w:beforeLines="50" w:before="120" w:afterLines="50" w:after="120" w:line="240" w:lineRule="auto"/>
        <w:rPr>
          <w:b/>
        </w:rPr>
      </w:pPr>
      <w:r w:rsidRPr="00ED2CAD">
        <w:rPr>
          <w:rFonts w:eastAsiaTheme="minorEastAsia" w:hint="eastAsia"/>
          <w:b/>
          <w:sz w:val="21"/>
          <w:szCs w:val="21"/>
          <w:lang w:val="en-GB" w:eastAsia="zh-CN"/>
        </w:rPr>
        <w:t>Proposal 3:</w:t>
      </w:r>
      <w:r w:rsidRPr="00ED2CAD">
        <w:rPr>
          <w:b/>
        </w:rPr>
        <w:t xml:space="preserve"> For </w:t>
      </w:r>
      <w:r w:rsidRPr="00ED2CAD">
        <w:rPr>
          <w:rFonts w:hint="eastAsia"/>
          <w:b/>
        </w:rPr>
        <w:t>non</w:t>
      </w:r>
      <w:r w:rsidRPr="00ED2CAD">
        <w:rPr>
          <w:b/>
        </w:rPr>
        <w:t>-</w:t>
      </w:r>
      <w:r w:rsidRPr="00ED2CAD">
        <w:rPr>
          <w:rFonts w:hint="eastAsia"/>
          <w:b/>
        </w:rPr>
        <w:t>CA capable</w:t>
      </w:r>
      <w:r w:rsidRPr="00ED2CAD">
        <w:rPr>
          <w:b/>
        </w:rPr>
        <w:t xml:space="preserve"> UE</w:t>
      </w:r>
      <w:r w:rsidRPr="00ED2CAD">
        <w:rPr>
          <w:rFonts w:hint="eastAsia"/>
          <w:b/>
        </w:rPr>
        <w:t xml:space="preserve">, </w:t>
      </w:r>
      <w:r w:rsidRPr="00ED2CAD">
        <w:rPr>
          <w:b/>
        </w:rPr>
        <w:t>define requirements based on the assumption that UE perform measurement within gaps</w:t>
      </w:r>
      <w:r w:rsidRPr="00ED2CAD">
        <w:rPr>
          <w:rFonts w:eastAsiaTheme="minorEastAsia" w:hint="eastAsia"/>
          <w:b/>
          <w:lang w:eastAsia="zh-CN"/>
        </w:rPr>
        <w:t>.</w:t>
      </w:r>
      <w:r w:rsidRPr="00ED2CAD">
        <w:rPr>
          <w:rFonts w:eastAsiaTheme="minorEastAsia"/>
          <w:b/>
          <w:lang w:eastAsia="zh-CN"/>
        </w:rPr>
        <w:t xml:space="preserve"> </w:t>
      </w:r>
      <w:r w:rsidRPr="00ED2CAD">
        <w:rPr>
          <w:b/>
        </w:rPr>
        <w:t xml:space="preserve">For </w:t>
      </w:r>
      <w:r w:rsidRPr="00ED2CAD">
        <w:rPr>
          <w:rFonts w:hint="eastAsia"/>
          <w:b/>
        </w:rPr>
        <w:t>CA capable</w:t>
      </w:r>
      <w:r w:rsidRPr="00ED2CAD">
        <w:rPr>
          <w:b/>
        </w:rPr>
        <w:t xml:space="preserve"> UE</w:t>
      </w:r>
      <w:r w:rsidRPr="00ED2CAD">
        <w:rPr>
          <w:rFonts w:hint="eastAsia"/>
          <w:b/>
        </w:rPr>
        <w:t xml:space="preserve">, </w:t>
      </w:r>
      <w:r w:rsidRPr="00ED2CAD">
        <w:rPr>
          <w:b/>
        </w:rPr>
        <w:t>define requirements based on the assumption that UE perform measurement outside gaps</w:t>
      </w:r>
      <w:r w:rsidRPr="00ED2CAD">
        <w:rPr>
          <w:rFonts w:eastAsiaTheme="minorEastAsia" w:hint="eastAsia"/>
          <w:b/>
          <w:lang w:eastAsia="zh-CN"/>
        </w:rPr>
        <w:t>.</w:t>
      </w:r>
      <w:r w:rsidRPr="00ED2CAD">
        <w:rPr>
          <w:rFonts w:eastAsiaTheme="minorEastAsia"/>
          <w:b/>
          <w:lang w:eastAsia="zh-CN"/>
        </w:rPr>
        <w:t xml:space="preserve"> </w:t>
      </w:r>
    </w:p>
    <w:p w:rsidR="0028120D" w:rsidRPr="00A958C9" w:rsidRDefault="0028120D" w:rsidP="00570BD7">
      <w:pPr>
        <w:pBdr>
          <w:bottom w:val="single" w:sz="4" w:space="1" w:color="auto"/>
        </w:pBdr>
        <w:tabs>
          <w:tab w:val="left" w:pos="2552"/>
        </w:tabs>
        <w:spacing w:beforeLines="50" w:before="120" w:afterLines="50" w:after="120" w:line="240" w:lineRule="auto"/>
        <w:rPr>
          <w:sz w:val="21"/>
        </w:rPr>
      </w:pPr>
    </w:p>
    <w:p w:rsidR="00AF7453" w:rsidRPr="00A958C9" w:rsidRDefault="001A686C" w:rsidP="00570BD7">
      <w:pPr>
        <w:pStyle w:val="1"/>
        <w:spacing w:beforeLines="50" w:before="120" w:afterLines="50" w:after="120" w:line="240" w:lineRule="auto"/>
        <w:ind w:left="787" w:hangingChars="280" w:hanging="787"/>
        <w:rPr>
          <w:rFonts w:ascii="Times New Roman" w:eastAsia="宋体" w:hAnsi="Times New Roman"/>
          <w:lang w:eastAsia="zh-CN"/>
        </w:rPr>
      </w:pPr>
      <w:r w:rsidRPr="00A958C9">
        <w:rPr>
          <w:rFonts w:ascii="Times New Roman" w:eastAsia="宋体" w:hAnsi="Times New Roman"/>
          <w:lang w:eastAsia="zh-CN"/>
        </w:rPr>
        <w:t>Conclusion</w:t>
      </w:r>
    </w:p>
    <w:p w:rsidR="00593BF2" w:rsidRPr="006D66AB" w:rsidRDefault="00AB6E41" w:rsidP="00570BD7">
      <w:pPr>
        <w:pStyle w:val="a0"/>
        <w:spacing w:beforeLines="50" w:before="120" w:afterLines="50" w:line="240" w:lineRule="auto"/>
        <w:rPr>
          <w:rFonts w:eastAsia="宋体"/>
          <w:sz w:val="21"/>
          <w:szCs w:val="21"/>
          <w:lang w:eastAsia="zh-CN"/>
        </w:rPr>
      </w:pPr>
      <w:r w:rsidRPr="00A958C9">
        <w:rPr>
          <w:rFonts w:eastAsia="宋体"/>
          <w:sz w:val="21"/>
          <w:szCs w:val="21"/>
          <w:lang w:eastAsia="zh-CN"/>
        </w:rPr>
        <w:t>I</w:t>
      </w:r>
      <w:r w:rsidRPr="00A958C9">
        <w:rPr>
          <w:rFonts w:eastAsia="宋体" w:hint="eastAsia"/>
          <w:sz w:val="21"/>
          <w:szCs w:val="21"/>
          <w:lang w:eastAsia="zh-CN"/>
        </w:rPr>
        <w:t xml:space="preserve">n this contribution, </w:t>
      </w:r>
      <w:r w:rsidR="00727C58" w:rsidRPr="00A958C9">
        <w:rPr>
          <w:rFonts w:eastAsia="宋体"/>
          <w:sz w:val="21"/>
          <w:szCs w:val="21"/>
          <w:lang w:eastAsia="zh-CN"/>
        </w:rPr>
        <w:t xml:space="preserve">we provide our view on inter-frequency measurement without MGs. </w:t>
      </w:r>
    </w:p>
    <w:p w:rsidR="0018597C" w:rsidRDefault="0018597C" w:rsidP="00570BD7">
      <w:pPr>
        <w:tabs>
          <w:tab w:val="left" w:pos="1134"/>
        </w:tabs>
        <w:spacing w:beforeLines="50" w:before="120" w:afterLines="50" w:after="120" w:line="240" w:lineRule="auto"/>
        <w:rPr>
          <w:b/>
          <w:sz w:val="21"/>
          <w:szCs w:val="20"/>
          <w:lang w:val="en-GB"/>
        </w:rPr>
      </w:pPr>
      <w:r w:rsidRPr="000C4109">
        <w:rPr>
          <w:b/>
          <w:sz w:val="21"/>
          <w:szCs w:val="20"/>
          <w:lang w:val="en-GB"/>
        </w:rPr>
        <w:t>Proposal 1: Prefer optional with UE capability signalling.</w:t>
      </w:r>
    </w:p>
    <w:p w:rsidR="0018597C" w:rsidRDefault="0018597C" w:rsidP="00570BD7">
      <w:pPr>
        <w:spacing w:beforeLines="50" w:before="120" w:afterLines="50" w:after="120" w:line="240" w:lineRule="auto"/>
        <w:rPr>
          <w:sz w:val="21"/>
          <w:szCs w:val="20"/>
          <w:lang w:val="en-GB"/>
        </w:rPr>
      </w:pPr>
      <w:r w:rsidRPr="000C4678">
        <w:rPr>
          <w:b/>
          <w:sz w:val="21"/>
          <w:szCs w:val="20"/>
          <w:lang w:val="en-GB"/>
        </w:rPr>
        <w:t xml:space="preserve">Proposal 2: </w:t>
      </w:r>
      <w:r>
        <w:rPr>
          <w:b/>
          <w:sz w:val="21"/>
          <w:szCs w:val="20"/>
          <w:lang w:val="en-GB"/>
        </w:rPr>
        <w:t>I</w:t>
      </w:r>
      <w:r w:rsidRPr="00B15B17">
        <w:rPr>
          <w:b/>
          <w:sz w:val="21"/>
          <w:szCs w:val="20"/>
          <w:lang w:val="en-GB"/>
        </w:rPr>
        <w:t>f all the MOs are inter-frequency w/o MG to UE but NW configured MG, UE can use the MG to perform these inter-</w:t>
      </w:r>
      <w:proofErr w:type="spellStart"/>
      <w:r w:rsidRPr="00B15B17">
        <w:rPr>
          <w:b/>
          <w:sz w:val="21"/>
          <w:szCs w:val="20"/>
          <w:lang w:val="en-GB"/>
        </w:rPr>
        <w:t>freq</w:t>
      </w:r>
      <w:proofErr w:type="spellEnd"/>
      <w:r w:rsidRPr="00B15B17">
        <w:rPr>
          <w:b/>
          <w:sz w:val="21"/>
          <w:szCs w:val="20"/>
          <w:lang w:val="en-GB"/>
        </w:rPr>
        <w:t xml:space="preserve"> measurement if all or </w:t>
      </w:r>
      <w:r w:rsidRPr="00B15B17">
        <w:rPr>
          <w:b/>
          <w:szCs w:val="20"/>
          <w:lang w:val="en-GB"/>
        </w:rPr>
        <w:t xml:space="preserve">part of the SMTC occasions of </w:t>
      </w:r>
      <w:r w:rsidRPr="00B15B17">
        <w:rPr>
          <w:rFonts w:hint="eastAsia"/>
          <w:b/>
          <w:szCs w:val="20"/>
          <w:lang w:val="en-GB"/>
        </w:rPr>
        <w:t xml:space="preserve">these </w:t>
      </w:r>
      <w:r w:rsidRPr="00B15B17">
        <w:rPr>
          <w:b/>
          <w:szCs w:val="20"/>
          <w:lang w:val="en-GB"/>
        </w:rPr>
        <w:t>inter-</w:t>
      </w:r>
      <w:proofErr w:type="spellStart"/>
      <w:r w:rsidRPr="00B15B17">
        <w:rPr>
          <w:b/>
          <w:szCs w:val="20"/>
          <w:lang w:val="en-GB"/>
        </w:rPr>
        <w:t>freq</w:t>
      </w:r>
      <w:proofErr w:type="spellEnd"/>
      <w:r w:rsidRPr="00B15B17">
        <w:rPr>
          <w:b/>
          <w:szCs w:val="20"/>
          <w:lang w:val="en-GB"/>
        </w:rPr>
        <w:t xml:space="preserve"> MOs are overlapped by MGs</w:t>
      </w:r>
      <w:r w:rsidRPr="00B15B17">
        <w:rPr>
          <w:b/>
          <w:sz w:val="21"/>
          <w:szCs w:val="20"/>
          <w:lang w:val="en-GB"/>
        </w:rPr>
        <w:t xml:space="preserve">. </w:t>
      </w:r>
    </w:p>
    <w:p w:rsidR="0018597C" w:rsidRPr="00D41378" w:rsidRDefault="0018597C" w:rsidP="00570BD7">
      <w:pPr>
        <w:spacing w:beforeLines="50" w:before="120" w:afterLines="50" w:after="120" w:line="240" w:lineRule="auto"/>
        <w:rPr>
          <w:b/>
        </w:rPr>
      </w:pPr>
      <w:r w:rsidRPr="00ED2CAD">
        <w:rPr>
          <w:rFonts w:eastAsiaTheme="minorEastAsia" w:hint="eastAsia"/>
          <w:b/>
          <w:sz w:val="21"/>
          <w:szCs w:val="21"/>
          <w:lang w:val="en-GB" w:eastAsia="zh-CN"/>
        </w:rPr>
        <w:t>Proposal 3:</w:t>
      </w:r>
      <w:r w:rsidRPr="00ED2CAD">
        <w:rPr>
          <w:b/>
        </w:rPr>
        <w:t xml:space="preserve"> For </w:t>
      </w:r>
      <w:r w:rsidRPr="00ED2CAD">
        <w:rPr>
          <w:rFonts w:hint="eastAsia"/>
          <w:b/>
        </w:rPr>
        <w:t>non</w:t>
      </w:r>
      <w:r w:rsidRPr="00ED2CAD">
        <w:rPr>
          <w:b/>
        </w:rPr>
        <w:t>-</w:t>
      </w:r>
      <w:r w:rsidRPr="00ED2CAD">
        <w:rPr>
          <w:rFonts w:hint="eastAsia"/>
          <w:b/>
        </w:rPr>
        <w:t>CA capable</w:t>
      </w:r>
      <w:r w:rsidRPr="00ED2CAD">
        <w:rPr>
          <w:b/>
        </w:rPr>
        <w:t xml:space="preserve"> UE</w:t>
      </w:r>
      <w:r w:rsidRPr="00ED2CAD">
        <w:rPr>
          <w:rFonts w:hint="eastAsia"/>
          <w:b/>
        </w:rPr>
        <w:t xml:space="preserve">, </w:t>
      </w:r>
      <w:r w:rsidRPr="00ED2CAD">
        <w:rPr>
          <w:b/>
        </w:rPr>
        <w:t>define requirements based on the assumption that UE perform measurement within gaps</w:t>
      </w:r>
      <w:r w:rsidRPr="00ED2CAD">
        <w:rPr>
          <w:rFonts w:eastAsiaTheme="minorEastAsia" w:hint="eastAsia"/>
          <w:b/>
          <w:lang w:eastAsia="zh-CN"/>
        </w:rPr>
        <w:t>.</w:t>
      </w:r>
      <w:r w:rsidRPr="00ED2CAD">
        <w:rPr>
          <w:rFonts w:eastAsiaTheme="minorEastAsia"/>
          <w:b/>
          <w:lang w:eastAsia="zh-CN"/>
        </w:rPr>
        <w:t xml:space="preserve"> </w:t>
      </w:r>
      <w:r w:rsidRPr="00ED2CAD">
        <w:rPr>
          <w:b/>
        </w:rPr>
        <w:t xml:space="preserve">For </w:t>
      </w:r>
      <w:r w:rsidRPr="00ED2CAD">
        <w:rPr>
          <w:rFonts w:hint="eastAsia"/>
          <w:b/>
        </w:rPr>
        <w:t>CA capable</w:t>
      </w:r>
      <w:r w:rsidRPr="00ED2CAD">
        <w:rPr>
          <w:b/>
        </w:rPr>
        <w:t xml:space="preserve"> UE</w:t>
      </w:r>
      <w:r w:rsidRPr="00ED2CAD">
        <w:rPr>
          <w:rFonts w:hint="eastAsia"/>
          <w:b/>
        </w:rPr>
        <w:t xml:space="preserve">, </w:t>
      </w:r>
      <w:r w:rsidRPr="00ED2CAD">
        <w:rPr>
          <w:b/>
        </w:rPr>
        <w:t>define requirements based on the assumption that UE perform measurement outside gaps</w:t>
      </w:r>
      <w:r w:rsidRPr="00ED2CAD">
        <w:rPr>
          <w:rFonts w:eastAsiaTheme="minorEastAsia" w:hint="eastAsia"/>
          <w:b/>
          <w:lang w:eastAsia="zh-CN"/>
        </w:rPr>
        <w:t>.</w:t>
      </w:r>
      <w:r w:rsidRPr="00ED2CAD">
        <w:rPr>
          <w:rFonts w:eastAsiaTheme="minorEastAsia"/>
          <w:b/>
          <w:lang w:eastAsia="zh-CN"/>
        </w:rPr>
        <w:t xml:space="preserve"> </w:t>
      </w:r>
    </w:p>
    <w:p w:rsidR="005E6804" w:rsidRPr="000340B9" w:rsidRDefault="005E6804" w:rsidP="00570BD7">
      <w:pPr>
        <w:pBdr>
          <w:bottom w:val="single" w:sz="4" w:space="1" w:color="auto"/>
        </w:pBdr>
        <w:tabs>
          <w:tab w:val="left" w:pos="2552"/>
        </w:tabs>
        <w:spacing w:beforeLines="50" w:before="120" w:afterLines="50" w:after="120" w:line="240" w:lineRule="auto"/>
        <w:rPr>
          <w:lang w:val="en-GB"/>
        </w:rPr>
      </w:pPr>
    </w:p>
    <w:p w:rsidR="00FE5799" w:rsidRPr="00A958C9" w:rsidRDefault="00FE5799" w:rsidP="00570BD7">
      <w:pPr>
        <w:pStyle w:val="1"/>
        <w:spacing w:beforeLines="50" w:before="120" w:afterLines="50" w:after="120" w:line="240" w:lineRule="auto"/>
        <w:rPr>
          <w:rFonts w:ascii="Times New Roman" w:hAnsi="Times New Roman"/>
        </w:rPr>
      </w:pPr>
      <w:r w:rsidRPr="00A958C9">
        <w:rPr>
          <w:rFonts w:ascii="Times New Roman" w:hAnsi="Times New Roman"/>
        </w:rPr>
        <w:t>References</w:t>
      </w:r>
    </w:p>
    <w:p w:rsidR="0071339B" w:rsidRDefault="0071339B" w:rsidP="00570BD7">
      <w:pPr>
        <w:pStyle w:val="a7"/>
        <w:numPr>
          <w:ilvl w:val="0"/>
          <w:numId w:val="4"/>
        </w:numPr>
        <w:spacing w:beforeLines="50" w:before="120" w:afterLines="50" w:after="120" w:line="240" w:lineRule="auto"/>
        <w:rPr>
          <w:rFonts w:eastAsiaTheme="minorEastAsia"/>
          <w:sz w:val="21"/>
          <w:lang w:eastAsia="zh-CN"/>
        </w:rPr>
      </w:pPr>
      <w:r w:rsidRPr="0071339B">
        <w:rPr>
          <w:rFonts w:eastAsiaTheme="minorEastAsia"/>
          <w:sz w:val="21"/>
          <w:lang w:eastAsia="zh-CN"/>
        </w:rPr>
        <w:t>R4-2002250</w:t>
      </w:r>
      <w:r w:rsidRPr="00E948EC">
        <w:rPr>
          <w:rFonts w:eastAsiaTheme="minorEastAsia"/>
          <w:sz w:val="21"/>
          <w:lang w:eastAsia="zh-CN"/>
        </w:rPr>
        <w:t>, WF on inter-frequency without MG</w:t>
      </w:r>
      <w:r>
        <w:rPr>
          <w:rFonts w:eastAsiaTheme="minorEastAsia"/>
          <w:sz w:val="21"/>
          <w:lang w:eastAsia="zh-CN"/>
        </w:rPr>
        <w:t>, CMCC</w:t>
      </w:r>
    </w:p>
    <w:p w:rsidR="00CE2F95" w:rsidRPr="00601E10" w:rsidRDefault="00DA0B97" w:rsidP="00570BD7">
      <w:pPr>
        <w:pStyle w:val="a7"/>
        <w:numPr>
          <w:ilvl w:val="0"/>
          <w:numId w:val="4"/>
        </w:numPr>
        <w:spacing w:beforeLines="50" w:before="120" w:afterLines="50" w:after="120" w:line="240" w:lineRule="auto"/>
        <w:rPr>
          <w:rFonts w:eastAsiaTheme="minorEastAsia"/>
          <w:sz w:val="21"/>
          <w:lang w:eastAsia="zh-CN"/>
        </w:rPr>
      </w:pPr>
      <w:r w:rsidRPr="00DA0B97">
        <w:rPr>
          <w:rFonts w:eastAsiaTheme="minorEastAsia"/>
          <w:sz w:val="21"/>
          <w:lang w:eastAsia="zh-CN"/>
        </w:rPr>
        <w:t>R4-2000992</w:t>
      </w:r>
      <w:r>
        <w:rPr>
          <w:rFonts w:eastAsiaTheme="minorEastAsia"/>
          <w:sz w:val="21"/>
          <w:lang w:eastAsia="zh-CN"/>
        </w:rPr>
        <w:t xml:space="preserve">, </w:t>
      </w:r>
      <w:r w:rsidRPr="00DA0B97">
        <w:rPr>
          <w:rFonts w:eastAsiaTheme="minorEastAsia"/>
          <w:sz w:val="21"/>
          <w:lang w:eastAsia="zh-CN"/>
        </w:rPr>
        <w:t>Further discussion on inter-frequency measurement requirement</w:t>
      </w:r>
      <w:r>
        <w:rPr>
          <w:rFonts w:eastAsiaTheme="minorEastAsia"/>
          <w:sz w:val="21"/>
          <w:lang w:eastAsia="zh-CN"/>
        </w:rPr>
        <w:t>, OPPO</w:t>
      </w:r>
    </w:p>
    <w:sectPr w:rsidR="00CE2F95" w:rsidRPr="00601E1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AEB" w:rsidRDefault="003A1AEB" w:rsidP="001B3EB1">
      <w:r>
        <w:separator/>
      </w:r>
    </w:p>
  </w:endnote>
  <w:endnote w:type="continuationSeparator" w:id="0">
    <w:p w:rsidR="003A1AEB" w:rsidRDefault="003A1AE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AEB" w:rsidRDefault="003A1AEB" w:rsidP="001B3EB1">
      <w:r>
        <w:separator/>
      </w:r>
    </w:p>
  </w:footnote>
  <w:footnote w:type="continuationSeparator" w:id="0">
    <w:p w:rsidR="003A1AEB" w:rsidRDefault="003A1AE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39395F"/>
    <w:multiLevelType w:val="hybridMultilevel"/>
    <w:tmpl w:val="648A5A48"/>
    <w:lvl w:ilvl="0" w:tplc="D97018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FF311C"/>
    <w:multiLevelType w:val="hybridMultilevel"/>
    <w:tmpl w:val="5434AA72"/>
    <w:lvl w:ilvl="0" w:tplc="7BEC791E">
      <w:start w:val="1"/>
      <w:numFmt w:val="bullet"/>
      <w:lvlText w:val="•"/>
      <w:lvlJc w:val="left"/>
      <w:pPr>
        <w:tabs>
          <w:tab w:val="num" w:pos="720"/>
        </w:tabs>
        <w:ind w:left="720" w:hanging="360"/>
      </w:pPr>
      <w:rPr>
        <w:rFonts w:ascii="Arial" w:hAnsi="Arial" w:hint="default"/>
      </w:rPr>
    </w:lvl>
    <w:lvl w:ilvl="1" w:tplc="09F6A450" w:tentative="1">
      <w:start w:val="1"/>
      <w:numFmt w:val="bullet"/>
      <w:lvlText w:val="•"/>
      <w:lvlJc w:val="left"/>
      <w:pPr>
        <w:tabs>
          <w:tab w:val="num" w:pos="1440"/>
        </w:tabs>
        <w:ind w:left="1440" w:hanging="360"/>
      </w:pPr>
      <w:rPr>
        <w:rFonts w:ascii="Arial" w:hAnsi="Arial" w:hint="default"/>
      </w:rPr>
    </w:lvl>
    <w:lvl w:ilvl="2" w:tplc="0AC4679A" w:tentative="1">
      <w:start w:val="1"/>
      <w:numFmt w:val="bullet"/>
      <w:lvlText w:val="•"/>
      <w:lvlJc w:val="left"/>
      <w:pPr>
        <w:tabs>
          <w:tab w:val="num" w:pos="2160"/>
        </w:tabs>
        <w:ind w:left="2160" w:hanging="360"/>
      </w:pPr>
      <w:rPr>
        <w:rFonts w:ascii="Arial" w:hAnsi="Arial" w:hint="default"/>
      </w:rPr>
    </w:lvl>
    <w:lvl w:ilvl="3" w:tplc="E422A4E8" w:tentative="1">
      <w:start w:val="1"/>
      <w:numFmt w:val="bullet"/>
      <w:lvlText w:val="•"/>
      <w:lvlJc w:val="left"/>
      <w:pPr>
        <w:tabs>
          <w:tab w:val="num" w:pos="2880"/>
        </w:tabs>
        <w:ind w:left="2880" w:hanging="360"/>
      </w:pPr>
      <w:rPr>
        <w:rFonts w:ascii="Arial" w:hAnsi="Arial" w:hint="default"/>
      </w:rPr>
    </w:lvl>
    <w:lvl w:ilvl="4" w:tplc="D9843330" w:tentative="1">
      <w:start w:val="1"/>
      <w:numFmt w:val="bullet"/>
      <w:lvlText w:val="•"/>
      <w:lvlJc w:val="left"/>
      <w:pPr>
        <w:tabs>
          <w:tab w:val="num" w:pos="3600"/>
        </w:tabs>
        <w:ind w:left="3600" w:hanging="360"/>
      </w:pPr>
      <w:rPr>
        <w:rFonts w:ascii="Arial" w:hAnsi="Arial" w:hint="default"/>
      </w:rPr>
    </w:lvl>
    <w:lvl w:ilvl="5" w:tplc="3F587322" w:tentative="1">
      <w:start w:val="1"/>
      <w:numFmt w:val="bullet"/>
      <w:lvlText w:val="•"/>
      <w:lvlJc w:val="left"/>
      <w:pPr>
        <w:tabs>
          <w:tab w:val="num" w:pos="4320"/>
        </w:tabs>
        <w:ind w:left="4320" w:hanging="360"/>
      </w:pPr>
      <w:rPr>
        <w:rFonts w:ascii="Arial" w:hAnsi="Arial" w:hint="default"/>
      </w:rPr>
    </w:lvl>
    <w:lvl w:ilvl="6" w:tplc="4AECD7BC" w:tentative="1">
      <w:start w:val="1"/>
      <w:numFmt w:val="bullet"/>
      <w:lvlText w:val="•"/>
      <w:lvlJc w:val="left"/>
      <w:pPr>
        <w:tabs>
          <w:tab w:val="num" w:pos="5040"/>
        </w:tabs>
        <w:ind w:left="5040" w:hanging="360"/>
      </w:pPr>
      <w:rPr>
        <w:rFonts w:ascii="Arial" w:hAnsi="Arial" w:hint="default"/>
      </w:rPr>
    </w:lvl>
    <w:lvl w:ilvl="7" w:tplc="EC86569E" w:tentative="1">
      <w:start w:val="1"/>
      <w:numFmt w:val="bullet"/>
      <w:lvlText w:val="•"/>
      <w:lvlJc w:val="left"/>
      <w:pPr>
        <w:tabs>
          <w:tab w:val="num" w:pos="5760"/>
        </w:tabs>
        <w:ind w:left="5760" w:hanging="360"/>
      </w:pPr>
      <w:rPr>
        <w:rFonts w:ascii="Arial" w:hAnsi="Arial" w:hint="default"/>
      </w:rPr>
    </w:lvl>
    <w:lvl w:ilvl="8" w:tplc="5BC8A5C6" w:tentative="1">
      <w:start w:val="1"/>
      <w:numFmt w:val="bullet"/>
      <w:lvlText w:val="•"/>
      <w:lvlJc w:val="left"/>
      <w:pPr>
        <w:tabs>
          <w:tab w:val="num" w:pos="6480"/>
        </w:tabs>
        <w:ind w:left="6480" w:hanging="360"/>
      </w:pPr>
      <w:rPr>
        <w:rFonts w:ascii="Arial" w:hAnsi="Arial" w:hint="default"/>
      </w:rPr>
    </w:lvl>
  </w:abstractNum>
  <w:abstractNum w:abstractNumId="4">
    <w:nsid w:val="098852FE"/>
    <w:multiLevelType w:val="hybridMultilevel"/>
    <w:tmpl w:val="64E4F7AA"/>
    <w:lvl w:ilvl="0" w:tplc="BE508872">
      <w:start w:val="1"/>
      <w:numFmt w:val="bullet"/>
      <w:lvlText w:val="•"/>
      <w:lvlJc w:val="left"/>
      <w:pPr>
        <w:tabs>
          <w:tab w:val="num" w:pos="720"/>
        </w:tabs>
        <w:ind w:left="720" w:hanging="360"/>
      </w:pPr>
      <w:rPr>
        <w:rFonts w:ascii="Arial" w:hAnsi="Arial" w:hint="default"/>
      </w:rPr>
    </w:lvl>
    <w:lvl w:ilvl="1" w:tplc="099E63FC" w:tentative="1">
      <w:start w:val="1"/>
      <w:numFmt w:val="bullet"/>
      <w:lvlText w:val="•"/>
      <w:lvlJc w:val="left"/>
      <w:pPr>
        <w:tabs>
          <w:tab w:val="num" w:pos="1440"/>
        </w:tabs>
        <w:ind w:left="1440" w:hanging="360"/>
      </w:pPr>
      <w:rPr>
        <w:rFonts w:ascii="Arial" w:hAnsi="Arial" w:hint="default"/>
      </w:rPr>
    </w:lvl>
    <w:lvl w:ilvl="2" w:tplc="4D1CB22A" w:tentative="1">
      <w:start w:val="1"/>
      <w:numFmt w:val="bullet"/>
      <w:lvlText w:val="•"/>
      <w:lvlJc w:val="left"/>
      <w:pPr>
        <w:tabs>
          <w:tab w:val="num" w:pos="2160"/>
        </w:tabs>
        <w:ind w:left="2160" w:hanging="360"/>
      </w:pPr>
      <w:rPr>
        <w:rFonts w:ascii="Arial" w:hAnsi="Arial" w:hint="default"/>
      </w:rPr>
    </w:lvl>
    <w:lvl w:ilvl="3" w:tplc="9F7844E4" w:tentative="1">
      <w:start w:val="1"/>
      <w:numFmt w:val="bullet"/>
      <w:lvlText w:val="•"/>
      <w:lvlJc w:val="left"/>
      <w:pPr>
        <w:tabs>
          <w:tab w:val="num" w:pos="2880"/>
        </w:tabs>
        <w:ind w:left="2880" w:hanging="360"/>
      </w:pPr>
      <w:rPr>
        <w:rFonts w:ascii="Arial" w:hAnsi="Arial" w:hint="default"/>
      </w:rPr>
    </w:lvl>
    <w:lvl w:ilvl="4" w:tplc="49F824B2" w:tentative="1">
      <w:start w:val="1"/>
      <w:numFmt w:val="bullet"/>
      <w:lvlText w:val="•"/>
      <w:lvlJc w:val="left"/>
      <w:pPr>
        <w:tabs>
          <w:tab w:val="num" w:pos="3600"/>
        </w:tabs>
        <w:ind w:left="3600" w:hanging="360"/>
      </w:pPr>
      <w:rPr>
        <w:rFonts w:ascii="Arial" w:hAnsi="Arial" w:hint="default"/>
      </w:rPr>
    </w:lvl>
    <w:lvl w:ilvl="5" w:tplc="32625358" w:tentative="1">
      <w:start w:val="1"/>
      <w:numFmt w:val="bullet"/>
      <w:lvlText w:val="•"/>
      <w:lvlJc w:val="left"/>
      <w:pPr>
        <w:tabs>
          <w:tab w:val="num" w:pos="4320"/>
        </w:tabs>
        <w:ind w:left="4320" w:hanging="360"/>
      </w:pPr>
      <w:rPr>
        <w:rFonts w:ascii="Arial" w:hAnsi="Arial" w:hint="default"/>
      </w:rPr>
    </w:lvl>
    <w:lvl w:ilvl="6" w:tplc="E4FADE58" w:tentative="1">
      <w:start w:val="1"/>
      <w:numFmt w:val="bullet"/>
      <w:lvlText w:val="•"/>
      <w:lvlJc w:val="left"/>
      <w:pPr>
        <w:tabs>
          <w:tab w:val="num" w:pos="5040"/>
        </w:tabs>
        <w:ind w:left="5040" w:hanging="360"/>
      </w:pPr>
      <w:rPr>
        <w:rFonts w:ascii="Arial" w:hAnsi="Arial" w:hint="default"/>
      </w:rPr>
    </w:lvl>
    <w:lvl w:ilvl="7" w:tplc="7E248ED4" w:tentative="1">
      <w:start w:val="1"/>
      <w:numFmt w:val="bullet"/>
      <w:lvlText w:val="•"/>
      <w:lvlJc w:val="left"/>
      <w:pPr>
        <w:tabs>
          <w:tab w:val="num" w:pos="5760"/>
        </w:tabs>
        <w:ind w:left="5760" w:hanging="360"/>
      </w:pPr>
      <w:rPr>
        <w:rFonts w:ascii="Arial" w:hAnsi="Arial" w:hint="default"/>
      </w:rPr>
    </w:lvl>
    <w:lvl w:ilvl="8" w:tplc="D0AE34C8" w:tentative="1">
      <w:start w:val="1"/>
      <w:numFmt w:val="bullet"/>
      <w:lvlText w:val="•"/>
      <w:lvlJc w:val="left"/>
      <w:pPr>
        <w:tabs>
          <w:tab w:val="num" w:pos="6480"/>
        </w:tabs>
        <w:ind w:left="6480" w:hanging="360"/>
      </w:pPr>
      <w:rPr>
        <w:rFonts w:ascii="Arial" w:hAnsi="Arial" w:hint="default"/>
      </w:rPr>
    </w:lvl>
  </w:abstractNum>
  <w:abstractNum w:abstractNumId="5">
    <w:nsid w:val="0F0A1530"/>
    <w:multiLevelType w:val="hybridMultilevel"/>
    <w:tmpl w:val="20AA8258"/>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8A5823"/>
    <w:multiLevelType w:val="hybridMultilevel"/>
    <w:tmpl w:val="EB022994"/>
    <w:lvl w:ilvl="0" w:tplc="5B7AE5E8">
      <w:start w:val="1"/>
      <w:numFmt w:val="bullet"/>
      <w:lvlText w:val="•"/>
      <w:lvlJc w:val="left"/>
      <w:pPr>
        <w:tabs>
          <w:tab w:val="num" w:pos="720"/>
        </w:tabs>
        <w:ind w:left="720" w:hanging="360"/>
      </w:pPr>
      <w:rPr>
        <w:rFonts w:ascii="Arial" w:hAnsi="Arial" w:hint="default"/>
      </w:rPr>
    </w:lvl>
    <w:lvl w:ilvl="1" w:tplc="8F38F676">
      <w:numFmt w:val="bullet"/>
      <w:lvlText w:val="–"/>
      <w:lvlJc w:val="left"/>
      <w:pPr>
        <w:tabs>
          <w:tab w:val="num" w:pos="1440"/>
        </w:tabs>
        <w:ind w:left="1440" w:hanging="360"/>
      </w:pPr>
      <w:rPr>
        <w:rFonts w:ascii="Arial" w:hAnsi="Arial" w:hint="default"/>
      </w:rPr>
    </w:lvl>
    <w:lvl w:ilvl="2" w:tplc="B68A703C" w:tentative="1">
      <w:start w:val="1"/>
      <w:numFmt w:val="bullet"/>
      <w:lvlText w:val="•"/>
      <w:lvlJc w:val="left"/>
      <w:pPr>
        <w:tabs>
          <w:tab w:val="num" w:pos="2160"/>
        </w:tabs>
        <w:ind w:left="2160" w:hanging="360"/>
      </w:pPr>
      <w:rPr>
        <w:rFonts w:ascii="Arial" w:hAnsi="Arial" w:hint="default"/>
      </w:rPr>
    </w:lvl>
    <w:lvl w:ilvl="3" w:tplc="4C945F4C" w:tentative="1">
      <w:start w:val="1"/>
      <w:numFmt w:val="bullet"/>
      <w:lvlText w:val="•"/>
      <w:lvlJc w:val="left"/>
      <w:pPr>
        <w:tabs>
          <w:tab w:val="num" w:pos="2880"/>
        </w:tabs>
        <w:ind w:left="2880" w:hanging="360"/>
      </w:pPr>
      <w:rPr>
        <w:rFonts w:ascii="Arial" w:hAnsi="Arial" w:hint="default"/>
      </w:rPr>
    </w:lvl>
    <w:lvl w:ilvl="4" w:tplc="41860E4A" w:tentative="1">
      <w:start w:val="1"/>
      <w:numFmt w:val="bullet"/>
      <w:lvlText w:val="•"/>
      <w:lvlJc w:val="left"/>
      <w:pPr>
        <w:tabs>
          <w:tab w:val="num" w:pos="3600"/>
        </w:tabs>
        <w:ind w:left="3600" w:hanging="360"/>
      </w:pPr>
      <w:rPr>
        <w:rFonts w:ascii="Arial" w:hAnsi="Arial" w:hint="default"/>
      </w:rPr>
    </w:lvl>
    <w:lvl w:ilvl="5" w:tplc="74C08238" w:tentative="1">
      <w:start w:val="1"/>
      <w:numFmt w:val="bullet"/>
      <w:lvlText w:val="•"/>
      <w:lvlJc w:val="left"/>
      <w:pPr>
        <w:tabs>
          <w:tab w:val="num" w:pos="4320"/>
        </w:tabs>
        <w:ind w:left="4320" w:hanging="360"/>
      </w:pPr>
      <w:rPr>
        <w:rFonts w:ascii="Arial" w:hAnsi="Arial" w:hint="default"/>
      </w:rPr>
    </w:lvl>
    <w:lvl w:ilvl="6" w:tplc="035EA0A4" w:tentative="1">
      <w:start w:val="1"/>
      <w:numFmt w:val="bullet"/>
      <w:lvlText w:val="•"/>
      <w:lvlJc w:val="left"/>
      <w:pPr>
        <w:tabs>
          <w:tab w:val="num" w:pos="5040"/>
        </w:tabs>
        <w:ind w:left="5040" w:hanging="360"/>
      </w:pPr>
      <w:rPr>
        <w:rFonts w:ascii="Arial" w:hAnsi="Arial" w:hint="default"/>
      </w:rPr>
    </w:lvl>
    <w:lvl w:ilvl="7" w:tplc="25708E44" w:tentative="1">
      <w:start w:val="1"/>
      <w:numFmt w:val="bullet"/>
      <w:lvlText w:val="•"/>
      <w:lvlJc w:val="left"/>
      <w:pPr>
        <w:tabs>
          <w:tab w:val="num" w:pos="5760"/>
        </w:tabs>
        <w:ind w:left="5760" w:hanging="360"/>
      </w:pPr>
      <w:rPr>
        <w:rFonts w:ascii="Arial" w:hAnsi="Arial" w:hint="default"/>
      </w:rPr>
    </w:lvl>
    <w:lvl w:ilvl="8" w:tplc="702CE0A6" w:tentative="1">
      <w:start w:val="1"/>
      <w:numFmt w:val="bullet"/>
      <w:lvlText w:val="•"/>
      <w:lvlJc w:val="left"/>
      <w:pPr>
        <w:tabs>
          <w:tab w:val="num" w:pos="6480"/>
        </w:tabs>
        <w:ind w:left="6480" w:hanging="360"/>
      </w:pPr>
      <w:rPr>
        <w:rFonts w:ascii="Arial" w:hAnsi="Arial" w:hint="default"/>
      </w:rPr>
    </w:lvl>
  </w:abstractNum>
  <w:abstractNum w:abstractNumId="7">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336B48"/>
    <w:multiLevelType w:val="hybridMultilevel"/>
    <w:tmpl w:val="CD30457A"/>
    <w:lvl w:ilvl="0" w:tplc="A4EED5F2">
      <w:start w:val="1"/>
      <w:numFmt w:val="bullet"/>
      <w:lvlText w:val="–"/>
      <w:lvlJc w:val="left"/>
      <w:pPr>
        <w:tabs>
          <w:tab w:val="num" w:pos="720"/>
        </w:tabs>
        <w:ind w:left="720" w:hanging="360"/>
      </w:pPr>
      <w:rPr>
        <w:rFonts w:ascii="Arial" w:hAnsi="Arial" w:hint="default"/>
      </w:rPr>
    </w:lvl>
    <w:lvl w:ilvl="1" w:tplc="450AE8F4">
      <w:start w:val="1"/>
      <w:numFmt w:val="bullet"/>
      <w:lvlText w:val="–"/>
      <w:lvlJc w:val="left"/>
      <w:pPr>
        <w:tabs>
          <w:tab w:val="num" w:pos="1440"/>
        </w:tabs>
        <w:ind w:left="1440" w:hanging="360"/>
      </w:pPr>
      <w:rPr>
        <w:rFonts w:ascii="Arial" w:hAnsi="Arial" w:hint="default"/>
      </w:rPr>
    </w:lvl>
    <w:lvl w:ilvl="2" w:tplc="93E2DBBA">
      <w:numFmt w:val="bullet"/>
      <w:lvlText w:val="•"/>
      <w:lvlJc w:val="left"/>
      <w:pPr>
        <w:tabs>
          <w:tab w:val="num" w:pos="2160"/>
        </w:tabs>
        <w:ind w:left="2160" w:hanging="360"/>
      </w:pPr>
      <w:rPr>
        <w:rFonts w:ascii="Arial" w:hAnsi="Arial" w:hint="default"/>
      </w:rPr>
    </w:lvl>
    <w:lvl w:ilvl="3" w:tplc="FD429882" w:tentative="1">
      <w:start w:val="1"/>
      <w:numFmt w:val="bullet"/>
      <w:lvlText w:val="–"/>
      <w:lvlJc w:val="left"/>
      <w:pPr>
        <w:tabs>
          <w:tab w:val="num" w:pos="2880"/>
        </w:tabs>
        <w:ind w:left="2880" w:hanging="360"/>
      </w:pPr>
      <w:rPr>
        <w:rFonts w:ascii="Arial" w:hAnsi="Arial" w:hint="default"/>
      </w:rPr>
    </w:lvl>
    <w:lvl w:ilvl="4" w:tplc="27EE3902" w:tentative="1">
      <w:start w:val="1"/>
      <w:numFmt w:val="bullet"/>
      <w:lvlText w:val="–"/>
      <w:lvlJc w:val="left"/>
      <w:pPr>
        <w:tabs>
          <w:tab w:val="num" w:pos="3600"/>
        </w:tabs>
        <w:ind w:left="3600" w:hanging="360"/>
      </w:pPr>
      <w:rPr>
        <w:rFonts w:ascii="Arial" w:hAnsi="Arial" w:hint="default"/>
      </w:rPr>
    </w:lvl>
    <w:lvl w:ilvl="5" w:tplc="931E6E0A" w:tentative="1">
      <w:start w:val="1"/>
      <w:numFmt w:val="bullet"/>
      <w:lvlText w:val="–"/>
      <w:lvlJc w:val="left"/>
      <w:pPr>
        <w:tabs>
          <w:tab w:val="num" w:pos="4320"/>
        </w:tabs>
        <w:ind w:left="4320" w:hanging="360"/>
      </w:pPr>
      <w:rPr>
        <w:rFonts w:ascii="Arial" w:hAnsi="Arial" w:hint="default"/>
      </w:rPr>
    </w:lvl>
    <w:lvl w:ilvl="6" w:tplc="0C8EE3E2" w:tentative="1">
      <w:start w:val="1"/>
      <w:numFmt w:val="bullet"/>
      <w:lvlText w:val="–"/>
      <w:lvlJc w:val="left"/>
      <w:pPr>
        <w:tabs>
          <w:tab w:val="num" w:pos="5040"/>
        </w:tabs>
        <w:ind w:left="5040" w:hanging="360"/>
      </w:pPr>
      <w:rPr>
        <w:rFonts w:ascii="Arial" w:hAnsi="Arial" w:hint="default"/>
      </w:rPr>
    </w:lvl>
    <w:lvl w:ilvl="7" w:tplc="07C0AE24" w:tentative="1">
      <w:start w:val="1"/>
      <w:numFmt w:val="bullet"/>
      <w:lvlText w:val="–"/>
      <w:lvlJc w:val="left"/>
      <w:pPr>
        <w:tabs>
          <w:tab w:val="num" w:pos="5760"/>
        </w:tabs>
        <w:ind w:left="5760" w:hanging="360"/>
      </w:pPr>
      <w:rPr>
        <w:rFonts w:ascii="Arial" w:hAnsi="Arial" w:hint="default"/>
      </w:rPr>
    </w:lvl>
    <w:lvl w:ilvl="8" w:tplc="2A52DAFA" w:tentative="1">
      <w:start w:val="1"/>
      <w:numFmt w:val="bullet"/>
      <w:lvlText w:val="–"/>
      <w:lvlJc w:val="left"/>
      <w:pPr>
        <w:tabs>
          <w:tab w:val="num" w:pos="6480"/>
        </w:tabs>
        <w:ind w:left="6480" w:hanging="360"/>
      </w:pPr>
      <w:rPr>
        <w:rFonts w:ascii="Arial" w:hAnsi="Arial" w:hint="default"/>
      </w:rPr>
    </w:lvl>
  </w:abstractNum>
  <w:abstractNum w:abstractNumId="11">
    <w:nsid w:val="2186518D"/>
    <w:multiLevelType w:val="hybridMultilevel"/>
    <w:tmpl w:val="BCBCF0EC"/>
    <w:lvl w:ilvl="0" w:tplc="2E50354C">
      <w:start w:val="1"/>
      <w:numFmt w:val="bullet"/>
      <w:lvlText w:val="•"/>
      <w:lvlJc w:val="left"/>
      <w:pPr>
        <w:tabs>
          <w:tab w:val="num" w:pos="720"/>
        </w:tabs>
        <w:ind w:left="720" w:hanging="360"/>
      </w:pPr>
      <w:rPr>
        <w:rFonts w:ascii="Arial" w:hAnsi="Arial" w:hint="default"/>
      </w:rPr>
    </w:lvl>
    <w:lvl w:ilvl="1" w:tplc="2C0E5B30">
      <w:numFmt w:val="bullet"/>
      <w:lvlText w:val="–"/>
      <w:lvlJc w:val="left"/>
      <w:pPr>
        <w:tabs>
          <w:tab w:val="num" w:pos="1440"/>
        </w:tabs>
        <w:ind w:left="1440" w:hanging="360"/>
      </w:pPr>
      <w:rPr>
        <w:rFonts w:ascii="Arial" w:hAnsi="Arial" w:hint="default"/>
      </w:rPr>
    </w:lvl>
    <w:lvl w:ilvl="2" w:tplc="C8363D9C" w:tentative="1">
      <w:start w:val="1"/>
      <w:numFmt w:val="bullet"/>
      <w:lvlText w:val="•"/>
      <w:lvlJc w:val="left"/>
      <w:pPr>
        <w:tabs>
          <w:tab w:val="num" w:pos="2160"/>
        </w:tabs>
        <w:ind w:left="2160" w:hanging="360"/>
      </w:pPr>
      <w:rPr>
        <w:rFonts w:ascii="Arial" w:hAnsi="Arial" w:hint="default"/>
      </w:rPr>
    </w:lvl>
    <w:lvl w:ilvl="3" w:tplc="11847140" w:tentative="1">
      <w:start w:val="1"/>
      <w:numFmt w:val="bullet"/>
      <w:lvlText w:val="•"/>
      <w:lvlJc w:val="left"/>
      <w:pPr>
        <w:tabs>
          <w:tab w:val="num" w:pos="2880"/>
        </w:tabs>
        <w:ind w:left="2880" w:hanging="360"/>
      </w:pPr>
      <w:rPr>
        <w:rFonts w:ascii="Arial" w:hAnsi="Arial" w:hint="default"/>
      </w:rPr>
    </w:lvl>
    <w:lvl w:ilvl="4" w:tplc="3F981B32" w:tentative="1">
      <w:start w:val="1"/>
      <w:numFmt w:val="bullet"/>
      <w:lvlText w:val="•"/>
      <w:lvlJc w:val="left"/>
      <w:pPr>
        <w:tabs>
          <w:tab w:val="num" w:pos="3600"/>
        </w:tabs>
        <w:ind w:left="3600" w:hanging="360"/>
      </w:pPr>
      <w:rPr>
        <w:rFonts w:ascii="Arial" w:hAnsi="Arial" w:hint="default"/>
      </w:rPr>
    </w:lvl>
    <w:lvl w:ilvl="5" w:tplc="95AED1B6" w:tentative="1">
      <w:start w:val="1"/>
      <w:numFmt w:val="bullet"/>
      <w:lvlText w:val="•"/>
      <w:lvlJc w:val="left"/>
      <w:pPr>
        <w:tabs>
          <w:tab w:val="num" w:pos="4320"/>
        </w:tabs>
        <w:ind w:left="4320" w:hanging="360"/>
      </w:pPr>
      <w:rPr>
        <w:rFonts w:ascii="Arial" w:hAnsi="Arial" w:hint="default"/>
      </w:rPr>
    </w:lvl>
    <w:lvl w:ilvl="6" w:tplc="B53A101E" w:tentative="1">
      <w:start w:val="1"/>
      <w:numFmt w:val="bullet"/>
      <w:lvlText w:val="•"/>
      <w:lvlJc w:val="left"/>
      <w:pPr>
        <w:tabs>
          <w:tab w:val="num" w:pos="5040"/>
        </w:tabs>
        <w:ind w:left="5040" w:hanging="360"/>
      </w:pPr>
      <w:rPr>
        <w:rFonts w:ascii="Arial" w:hAnsi="Arial" w:hint="default"/>
      </w:rPr>
    </w:lvl>
    <w:lvl w:ilvl="7" w:tplc="BA049F1E" w:tentative="1">
      <w:start w:val="1"/>
      <w:numFmt w:val="bullet"/>
      <w:lvlText w:val="•"/>
      <w:lvlJc w:val="left"/>
      <w:pPr>
        <w:tabs>
          <w:tab w:val="num" w:pos="5760"/>
        </w:tabs>
        <w:ind w:left="5760" w:hanging="360"/>
      </w:pPr>
      <w:rPr>
        <w:rFonts w:ascii="Arial" w:hAnsi="Arial" w:hint="default"/>
      </w:rPr>
    </w:lvl>
    <w:lvl w:ilvl="8" w:tplc="C49C4166" w:tentative="1">
      <w:start w:val="1"/>
      <w:numFmt w:val="bullet"/>
      <w:lvlText w:val="•"/>
      <w:lvlJc w:val="left"/>
      <w:pPr>
        <w:tabs>
          <w:tab w:val="num" w:pos="6480"/>
        </w:tabs>
        <w:ind w:left="6480" w:hanging="360"/>
      </w:pPr>
      <w:rPr>
        <w:rFonts w:ascii="Arial" w:hAnsi="Arial" w:hint="default"/>
      </w:rPr>
    </w:lvl>
  </w:abstractNum>
  <w:abstractNum w:abstractNumId="12">
    <w:nsid w:val="2589258B"/>
    <w:multiLevelType w:val="hybridMultilevel"/>
    <w:tmpl w:val="DC461EEE"/>
    <w:lvl w:ilvl="0" w:tplc="6A1E6E3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D210F78"/>
    <w:multiLevelType w:val="hybridMultilevel"/>
    <w:tmpl w:val="28F6E5C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FB7747"/>
    <w:multiLevelType w:val="hybridMultilevel"/>
    <w:tmpl w:val="5D4CA886"/>
    <w:lvl w:ilvl="0" w:tplc="B594A326">
      <w:start w:val="1"/>
      <w:numFmt w:val="bullet"/>
      <w:lvlText w:val="•"/>
      <w:lvlJc w:val="left"/>
      <w:pPr>
        <w:tabs>
          <w:tab w:val="num" w:pos="720"/>
        </w:tabs>
        <w:ind w:left="720" w:hanging="360"/>
      </w:pPr>
      <w:rPr>
        <w:rFonts w:ascii="Arial" w:hAnsi="Arial" w:hint="default"/>
      </w:rPr>
    </w:lvl>
    <w:lvl w:ilvl="1" w:tplc="7BC0FA52" w:tentative="1">
      <w:start w:val="1"/>
      <w:numFmt w:val="bullet"/>
      <w:lvlText w:val="•"/>
      <w:lvlJc w:val="left"/>
      <w:pPr>
        <w:tabs>
          <w:tab w:val="num" w:pos="1440"/>
        </w:tabs>
        <w:ind w:left="1440" w:hanging="360"/>
      </w:pPr>
      <w:rPr>
        <w:rFonts w:ascii="Arial" w:hAnsi="Arial" w:hint="default"/>
      </w:rPr>
    </w:lvl>
    <w:lvl w:ilvl="2" w:tplc="AF9EBDD8" w:tentative="1">
      <w:start w:val="1"/>
      <w:numFmt w:val="bullet"/>
      <w:lvlText w:val="•"/>
      <w:lvlJc w:val="left"/>
      <w:pPr>
        <w:tabs>
          <w:tab w:val="num" w:pos="2160"/>
        </w:tabs>
        <w:ind w:left="2160" w:hanging="360"/>
      </w:pPr>
      <w:rPr>
        <w:rFonts w:ascii="Arial" w:hAnsi="Arial" w:hint="default"/>
      </w:rPr>
    </w:lvl>
    <w:lvl w:ilvl="3" w:tplc="93441288" w:tentative="1">
      <w:start w:val="1"/>
      <w:numFmt w:val="bullet"/>
      <w:lvlText w:val="•"/>
      <w:lvlJc w:val="left"/>
      <w:pPr>
        <w:tabs>
          <w:tab w:val="num" w:pos="2880"/>
        </w:tabs>
        <w:ind w:left="2880" w:hanging="360"/>
      </w:pPr>
      <w:rPr>
        <w:rFonts w:ascii="Arial" w:hAnsi="Arial" w:hint="default"/>
      </w:rPr>
    </w:lvl>
    <w:lvl w:ilvl="4" w:tplc="34A02F3A" w:tentative="1">
      <w:start w:val="1"/>
      <w:numFmt w:val="bullet"/>
      <w:lvlText w:val="•"/>
      <w:lvlJc w:val="left"/>
      <w:pPr>
        <w:tabs>
          <w:tab w:val="num" w:pos="3600"/>
        </w:tabs>
        <w:ind w:left="3600" w:hanging="360"/>
      </w:pPr>
      <w:rPr>
        <w:rFonts w:ascii="Arial" w:hAnsi="Arial" w:hint="default"/>
      </w:rPr>
    </w:lvl>
    <w:lvl w:ilvl="5" w:tplc="3CE8F23E" w:tentative="1">
      <w:start w:val="1"/>
      <w:numFmt w:val="bullet"/>
      <w:lvlText w:val="•"/>
      <w:lvlJc w:val="left"/>
      <w:pPr>
        <w:tabs>
          <w:tab w:val="num" w:pos="4320"/>
        </w:tabs>
        <w:ind w:left="4320" w:hanging="360"/>
      </w:pPr>
      <w:rPr>
        <w:rFonts w:ascii="Arial" w:hAnsi="Arial" w:hint="default"/>
      </w:rPr>
    </w:lvl>
    <w:lvl w:ilvl="6" w:tplc="CE4A66BC" w:tentative="1">
      <w:start w:val="1"/>
      <w:numFmt w:val="bullet"/>
      <w:lvlText w:val="•"/>
      <w:lvlJc w:val="left"/>
      <w:pPr>
        <w:tabs>
          <w:tab w:val="num" w:pos="5040"/>
        </w:tabs>
        <w:ind w:left="5040" w:hanging="360"/>
      </w:pPr>
      <w:rPr>
        <w:rFonts w:ascii="Arial" w:hAnsi="Arial" w:hint="default"/>
      </w:rPr>
    </w:lvl>
    <w:lvl w:ilvl="7" w:tplc="9244BF04" w:tentative="1">
      <w:start w:val="1"/>
      <w:numFmt w:val="bullet"/>
      <w:lvlText w:val="•"/>
      <w:lvlJc w:val="left"/>
      <w:pPr>
        <w:tabs>
          <w:tab w:val="num" w:pos="5760"/>
        </w:tabs>
        <w:ind w:left="5760" w:hanging="360"/>
      </w:pPr>
      <w:rPr>
        <w:rFonts w:ascii="Arial" w:hAnsi="Arial" w:hint="default"/>
      </w:rPr>
    </w:lvl>
    <w:lvl w:ilvl="8" w:tplc="956A95A6" w:tentative="1">
      <w:start w:val="1"/>
      <w:numFmt w:val="bullet"/>
      <w:lvlText w:val="•"/>
      <w:lvlJc w:val="left"/>
      <w:pPr>
        <w:tabs>
          <w:tab w:val="num" w:pos="6480"/>
        </w:tabs>
        <w:ind w:left="6480" w:hanging="360"/>
      </w:pPr>
      <w:rPr>
        <w:rFonts w:ascii="Arial" w:hAnsi="Arial" w:hint="default"/>
      </w:rPr>
    </w:lvl>
  </w:abstractNum>
  <w:abstractNum w:abstractNumId="15">
    <w:nsid w:val="401A6F9F"/>
    <w:multiLevelType w:val="hybridMultilevel"/>
    <w:tmpl w:val="EED89DBC"/>
    <w:lvl w:ilvl="0" w:tplc="B79097F4">
      <w:start w:val="1"/>
      <w:numFmt w:val="bullet"/>
      <w:lvlText w:val="•"/>
      <w:lvlJc w:val="left"/>
      <w:pPr>
        <w:tabs>
          <w:tab w:val="num" w:pos="720"/>
        </w:tabs>
        <w:ind w:left="720" w:hanging="360"/>
      </w:pPr>
      <w:rPr>
        <w:rFonts w:ascii="Arial" w:hAnsi="Arial" w:hint="default"/>
      </w:rPr>
    </w:lvl>
    <w:lvl w:ilvl="1" w:tplc="03C4B736">
      <w:numFmt w:val="bullet"/>
      <w:lvlText w:val="–"/>
      <w:lvlJc w:val="left"/>
      <w:pPr>
        <w:tabs>
          <w:tab w:val="num" w:pos="1440"/>
        </w:tabs>
        <w:ind w:left="1440" w:hanging="360"/>
      </w:pPr>
      <w:rPr>
        <w:rFonts w:ascii="Arial" w:hAnsi="Arial" w:hint="default"/>
      </w:rPr>
    </w:lvl>
    <w:lvl w:ilvl="2" w:tplc="2CC60434">
      <w:numFmt w:val="bullet"/>
      <w:lvlText w:val="•"/>
      <w:lvlJc w:val="left"/>
      <w:pPr>
        <w:tabs>
          <w:tab w:val="num" w:pos="2160"/>
        </w:tabs>
        <w:ind w:left="2160" w:hanging="360"/>
      </w:pPr>
      <w:rPr>
        <w:rFonts w:ascii="Arial" w:hAnsi="Arial" w:hint="default"/>
      </w:rPr>
    </w:lvl>
    <w:lvl w:ilvl="3" w:tplc="B0368F9C" w:tentative="1">
      <w:start w:val="1"/>
      <w:numFmt w:val="bullet"/>
      <w:lvlText w:val="•"/>
      <w:lvlJc w:val="left"/>
      <w:pPr>
        <w:tabs>
          <w:tab w:val="num" w:pos="2880"/>
        </w:tabs>
        <w:ind w:left="2880" w:hanging="360"/>
      </w:pPr>
      <w:rPr>
        <w:rFonts w:ascii="Arial" w:hAnsi="Arial" w:hint="default"/>
      </w:rPr>
    </w:lvl>
    <w:lvl w:ilvl="4" w:tplc="F16C5152" w:tentative="1">
      <w:start w:val="1"/>
      <w:numFmt w:val="bullet"/>
      <w:lvlText w:val="•"/>
      <w:lvlJc w:val="left"/>
      <w:pPr>
        <w:tabs>
          <w:tab w:val="num" w:pos="3600"/>
        </w:tabs>
        <w:ind w:left="3600" w:hanging="360"/>
      </w:pPr>
      <w:rPr>
        <w:rFonts w:ascii="Arial" w:hAnsi="Arial" w:hint="default"/>
      </w:rPr>
    </w:lvl>
    <w:lvl w:ilvl="5" w:tplc="224E5E08" w:tentative="1">
      <w:start w:val="1"/>
      <w:numFmt w:val="bullet"/>
      <w:lvlText w:val="•"/>
      <w:lvlJc w:val="left"/>
      <w:pPr>
        <w:tabs>
          <w:tab w:val="num" w:pos="4320"/>
        </w:tabs>
        <w:ind w:left="4320" w:hanging="360"/>
      </w:pPr>
      <w:rPr>
        <w:rFonts w:ascii="Arial" w:hAnsi="Arial" w:hint="default"/>
      </w:rPr>
    </w:lvl>
    <w:lvl w:ilvl="6" w:tplc="CDB06F82" w:tentative="1">
      <w:start w:val="1"/>
      <w:numFmt w:val="bullet"/>
      <w:lvlText w:val="•"/>
      <w:lvlJc w:val="left"/>
      <w:pPr>
        <w:tabs>
          <w:tab w:val="num" w:pos="5040"/>
        </w:tabs>
        <w:ind w:left="5040" w:hanging="360"/>
      </w:pPr>
      <w:rPr>
        <w:rFonts w:ascii="Arial" w:hAnsi="Arial" w:hint="default"/>
      </w:rPr>
    </w:lvl>
    <w:lvl w:ilvl="7" w:tplc="53847AB0" w:tentative="1">
      <w:start w:val="1"/>
      <w:numFmt w:val="bullet"/>
      <w:lvlText w:val="•"/>
      <w:lvlJc w:val="left"/>
      <w:pPr>
        <w:tabs>
          <w:tab w:val="num" w:pos="5760"/>
        </w:tabs>
        <w:ind w:left="5760" w:hanging="360"/>
      </w:pPr>
      <w:rPr>
        <w:rFonts w:ascii="Arial" w:hAnsi="Arial" w:hint="default"/>
      </w:rPr>
    </w:lvl>
    <w:lvl w:ilvl="8" w:tplc="349824E8" w:tentative="1">
      <w:start w:val="1"/>
      <w:numFmt w:val="bullet"/>
      <w:lvlText w:val="•"/>
      <w:lvlJc w:val="left"/>
      <w:pPr>
        <w:tabs>
          <w:tab w:val="num" w:pos="6480"/>
        </w:tabs>
        <w:ind w:left="6480" w:hanging="360"/>
      </w:pPr>
      <w:rPr>
        <w:rFonts w:ascii="Arial" w:hAnsi="Arial" w:hint="default"/>
      </w:rPr>
    </w:lvl>
  </w:abstractNum>
  <w:abstractNum w:abstractNumId="16">
    <w:nsid w:val="40CF19B0"/>
    <w:multiLevelType w:val="hybridMultilevel"/>
    <w:tmpl w:val="B1B023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C86E3C"/>
    <w:multiLevelType w:val="hybridMultilevel"/>
    <w:tmpl w:val="9E162050"/>
    <w:lvl w:ilvl="0" w:tplc="F6F6E802">
      <w:start w:val="1"/>
      <w:numFmt w:val="bullet"/>
      <w:lvlText w:val="•"/>
      <w:lvlJc w:val="left"/>
      <w:pPr>
        <w:tabs>
          <w:tab w:val="num" w:pos="720"/>
        </w:tabs>
        <w:ind w:left="720" w:hanging="360"/>
      </w:pPr>
      <w:rPr>
        <w:rFonts w:ascii="Arial" w:hAnsi="Arial" w:hint="default"/>
      </w:rPr>
    </w:lvl>
    <w:lvl w:ilvl="1" w:tplc="1C322D6C">
      <w:start w:val="1"/>
      <w:numFmt w:val="bullet"/>
      <w:lvlText w:val="•"/>
      <w:lvlJc w:val="left"/>
      <w:pPr>
        <w:tabs>
          <w:tab w:val="num" w:pos="1440"/>
        </w:tabs>
        <w:ind w:left="1440" w:hanging="360"/>
      </w:pPr>
      <w:rPr>
        <w:rFonts w:ascii="Arial" w:hAnsi="Arial" w:hint="default"/>
      </w:rPr>
    </w:lvl>
    <w:lvl w:ilvl="2" w:tplc="02527F38" w:tentative="1">
      <w:start w:val="1"/>
      <w:numFmt w:val="bullet"/>
      <w:lvlText w:val="•"/>
      <w:lvlJc w:val="left"/>
      <w:pPr>
        <w:tabs>
          <w:tab w:val="num" w:pos="2160"/>
        </w:tabs>
        <w:ind w:left="2160" w:hanging="360"/>
      </w:pPr>
      <w:rPr>
        <w:rFonts w:ascii="Arial" w:hAnsi="Arial" w:hint="default"/>
      </w:rPr>
    </w:lvl>
    <w:lvl w:ilvl="3" w:tplc="FC1E9EA2" w:tentative="1">
      <w:start w:val="1"/>
      <w:numFmt w:val="bullet"/>
      <w:lvlText w:val="•"/>
      <w:lvlJc w:val="left"/>
      <w:pPr>
        <w:tabs>
          <w:tab w:val="num" w:pos="2880"/>
        </w:tabs>
        <w:ind w:left="2880" w:hanging="360"/>
      </w:pPr>
      <w:rPr>
        <w:rFonts w:ascii="Arial" w:hAnsi="Arial" w:hint="default"/>
      </w:rPr>
    </w:lvl>
    <w:lvl w:ilvl="4" w:tplc="1BDE68C2" w:tentative="1">
      <w:start w:val="1"/>
      <w:numFmt w:val="bullet"/>
      <w:lvlText w:val="•"/>
      <w:lvlJc w:val="left"/>
      <w:pPr>
        <w:tabs>
          <w:tab w:val="num" w:pos="3600"/>
        </w:tabs>
        <w:ind w:left="3600" w:hanging="360"/>
      </w:pPr>
      <w:rPr>
        <w:rFonts w:ascii="Arial" w:hAnsi="Arial" w:hint="default"/>
      </w:rPr>
    </w:lvl>
    <w:lvl w:ilvl="5" w:tplc="60505D7A" w:tentative="1">
      <w:start w:val="1"/>
      <w:numFmt w:val="bullet"/>
      <w:lvlText w:val="•"/>
      <w:lvlJc w:val="left"/>
      <w:pPr>
        <w:tabs>
          <w:tab w:val="num" w:pos="4320"/>
        </w:tabs>
        <w:ind w:left="4320" w:hanging="360"/>
      </w:pPr>
      <w:rPr>
        <w:rFonts w:ascii="Arial" w:hAnsi="Arial" w:hint="default"/>
      </w:rPr>
    </w:lvl>
    <w:lvl w:ilvl="6" w:tplc="A22ABD7A" w:tentative="1">
      <w:start w:val="1"/>
      <w:numFmt w:val="bullet"/>
      <w:lvlText w:val="•"/>
      <w:lvlJc w:val="left"/>
      <w:pPr>
        <w:tabs>
          <w:tab w:val="num" w:pos="5040"/>
        </w:tabs>
        <w:ind w:left="5040" w:hanging="360"/>
      </w:pPr>
      <w:rPr>
        <w:rFonts w:ascii="Arial" w:hAnsi="Arial" w:hint="default"/>
      </w:rPr>
    </w:lvl>
    <w:lvl w:ilvl="7" w:tplc="98300CEE" w:tentative="1">
      <w:start w:val="1"/>
      <w:numFmt w:val="bullet"/>
      <w:lvlText w:val="•"/>
      <w:lvlJc w:val="left"/>
      <w:pPr>
        <w:tabs>
          <w:tab w:val="num" w:pos="5760"/>
        </w:tabs>
        <w:ind w:left="5760" w:hanging="360"/>
      </w:pPr>
      <w:rPr>
        <w:rFonts w:ascii="Arial" w:hAnsi="Arial" w:hint="default"/>
      </w:rPr>
    </w:lvl>
    <w:lvl w:ilvl="8" w:tplc="5A26BB56" w:tentative="1">
      <w:start w:val="1"/>
      <w:numFmt w:val="bullet"/>
      <w:lvlText w:val="•"/>
      <w:lvlJc w:val="left"/>
      <w:pPr>
        <w:tabs>
          <w:tab w:val="num" w:pos="6480"/>
        </w:tabs>
        <w:ind w:left="6480" w:hanging="360"/>
      </w:pPr>
      <w:rPr>
        <w:rFonts w:ascii="Arial" w:hAnsi="Arial" w:hint="default"/>
      </w:rPr>
    </w:lvl>
  </w:abstractNum>
  <w:abstractNum w:abstractNumId="18">
    <w:nsid w:val="494516BF"/>
    <w:multiLevelType w:val="hybridMultilevel"/>
    <w:tmpl w:val="7FDCA89A"/>
    <w:lvl w:ilvl="0" w:tplc="A342BAD2">
      <w:start w:val="1"/>
      <w:numFmt w:val="bullet"/>
      <w:lvlText w:val="•"/>
      <w:lvlJc w:val="left"/>
      <w:pPr>
        <w:tabs>
          <w:tab w:val="num" w:pos="360"/>
        </w:tabs>
        <w:ind w:left="360" w:hanging="360"/>
      </w:pPr>
      <w:rPr>
        <w:rFonts w:ascii="Arial" w:hAnsi="Arial" w:hint="default"/>
      </w:rPr>
    </w:lvl>
    <w:lvl w:ilvl="1" w:tplc="97AC285A">
      <w:start w:val="1"/>
      <w:numFmt w:val="bullet"/>
      <w:lvlText w:val="•"/>
      <w:lvlJc w:val="left"/>
      <w:pPr>
        <w:tabs>
          <w:tab w:val="num" w:pos="1080"/>
        </w:tabs>
        <w:ind w:left="1080" w:hanging="360"/>
      </w:pPr>
      <w:rPr>
        <w:rFonts w:ascii="Arial" w:hAnsi="Arial" w:hint="default"/>
      </w:rPr>
    </w:lvl>
    <w:lvl w:ilvl="2" w:tplc="55BEE9A6">
      <w:numFmt w:val="bullet"/>
      <w:lvlText w:val="•"/>
      <w:lvlJc w:val="left"/>
      <w:pPr>
        <w:tabs>
          <w:tab w:val="num" w:pos="1800"/>
        </w:tabs>
        <w:ind w:left="1800" w:hanging="360"/>
      </w:pPr>
      <w:rPr>
        <w:rFonts w:ascii="Arial" w:hAnsi="Arial" w:hint="default"/>
      </w:rPr>
    </w:lvl>
    <w:lvl w:ilvl="3" w:tplc="42E48B9E" w:tentative="1">
      <w:start w:val="1"/>
      <w:numFmt w:val="bullet"/>
      <w:lvlText w:val="•"/>
      <w:lvlJc w:val="left"/>
      <w:pPr>
        <w:tabs>
          <w:tab w:val="num" w:pos="2520"/>
        </w:tabs>
        <w:ind w:left="2520" w:hanging="360"/>
      </w:pPr>
      <w:rPr>
        <w:rFonts w:ascii="Arial" w:hAnsi="Arial" w:hint="default"/>
      </w:rPr>
    </w:lvl>
    <w:lvl w:ilvl="4" w:tplc="BD283770" w:tentative="1">
      <w:start w:val="1"/>
      <w:numFmt w:val="bullet"/>
      <w:lvlText w:val="•"/>
      <w:lvlJc w:val="left"/>
      <w:pPr>
        <w:tabs>
          <w:tab w:val="num" w:pos="3240"/>
        </w:tabs>
        <w:ind w:left="3240" w:hanging="360"/>
      </w:pPr>
      <w:rPr>
        <w:rFonts w:ascii="Arial" w:hAnsi="Arial" w:hint="default"/>
      </w:rPr>
    </w:lvl>
    <w:lvl w:ilvl="5" w:tplc="34B44AD4" w:tentative="1">
      <w:start w:val="1"/>
      <w:numFmt w:val="bullet"/>
      <w:lvlText w:val="•"/>
      <w:lvlJc w:val="left"/>
      <w:pPr>
        <w:tabs>
          <w:tab w:val="num" w:pos="3960"/>
        </w:tabs>
        <w:ind w:left="3960" w:hanging="360"/>
      </w:pPr>
      <w:rPr>
        <w:rFonts w:ascii="Arial" w:hAnsi="Arial" w:hint="default"/>
      </w:rPr>
    </w:lvl>
    <w:lvl w:ilvl="6" w:tplc="2AC67B90" w:tentative="1">
      <w:start w:val="1"/>
      <w:numFmt w:val="bullet"/>
      <w:lvlText w:val="•"/>
      <w:lvlJc w:val="left"/>
      <w:pPr>
        <w:tabs>
          <w:tab w:val="num" w:pos="4680"/>
        </w:tabs>
        <w:ind w:left="4680" w:hanging="360"/>
      </w:pPr>
      <w:rPr>
        <w:rFonts w:ascii="Arial" w:hAnsi="Arial" w:hint="default"/>
      </w:rPr>
    </w:lvl>
    <w:lvl w:ilvl="7" w:tplc="E2EACF6C" w:tentative="1">
      <w:start w:val="1"/>
      <w:numFmt w:val="bullet"/>
      <w:lvlText w:val="•"/>
      <w:lvlJc w:val="left"/>
      <w:pPr>
        <w:tabs>
          <w:tab w:val="num" w:pos="5400"/>
        </w:tabs>
        <w:ind w:left="5400" w:hanging="360"/>
      </w:pPr>
      <w:rPr>
        <w:rFonts w:ascii="Arial" w:hAnsi="Arial" w:hint="default"/>
      </w:rPr>
    </w:lvl>
    <w:lvl w:ilvl="8" w:tplc="F1BEB2E0" w:tentative="1">
      <w:start w:val="1"/>
      <w:numFmt w:val="bullet"/>
      <w:lvlText w:val="•"/>
      <w:lvlJc w:val="left"/>
      <w:pPr>
        <w:tabs>
          <w:tab w:val="num" w:pos="6120"/>
        </w:tabs>
        <w:ind w:left="6120" w:hanging="360"/>
      </w:pPr>
      <w:rPr>
        <w:rFonts w:ascii="Arial" w:hAnsi="Arial" w:hint="default"/>
      </w:rPr>
    </w:lvl>
  </w:abstractNum>
  <w:abstractNum w:abstractNumId="19">
    <w:nsid w:val="49853C62"/>
    <w:multiLevelType w:val="hybridMultilevel"/>
    <w:tmpl w:val="66949FDC"/>
    <w:lvl w:ilvl="0" w:tplc="5ED8DDB2">
      <w:start w:val="1"/>
      <w:numFmt w:val="bullet"/>
      <w:lvlText w:val="•"/>
      <w:lvlJc w:val="left"/>
      <w:pPr>
        <w:tabs>
          <w:tab w:val="num" w:pos="720"/>
        </w:tabs>
        <w:ind w:left="720" w:hanging="360"/>
      </w:pPr>
      <w:rPr>
        <w:rFonts w:ascii="Arial" w:hAnsi="Arial" w:hint="default"/>
      </w:rPr>
    </w:lvl>
    <w:lvl w:ilvl="1" w:tplc="95BE28A4" w:tentative="1">
      <w:start w:val="1"/>
      <w:numFmt w:val="bullet"/>
      <w:lvlText w:val="•"/>
      <w:lvlJc w:val="left"/>
      <w:pPr>
        <w:tabs>
          <w:tab w:val="num" w:pos="1440"/>
        </w:tabs>
        <w:ind w:left="1440" w:hanging="360"/>
      </w:pPr>
      <w:rPr>
        <w:rFonts w:ascii="Arial" w:hAnsi="Arial" w:hint="default"/>
      </w:rPr>
    </w:lvl>
    <w:lvl w:ilvl="2" w:tplc="A7A64022" w:tentative="1">
      <w:start w:val="1"/>
      <w:numFmt w:val="bullet"/>
      <w:lvlText w:val="•"/>
      <w:lvlJc w:val="left"/>
      <w:pPr>
        <w:tabs>
          <w:tab w:val="num" w:pos="2160"/>
        </w:tabs>
        <w:ind w:left="2160" w:hanging="360"/>
      </w:pPr>
      <w:rPr>
        <w:rFonts w:ascii="Arial" w:hAnsi="Arial" w:hint="default"/>
      </w:rPr>
    </w:lvl>
    <w:lvl w:ilvl="3" w:tplc="DDD02DA8" w:tentative="1">
      <w:start w:val="1"/>
      <w:numFmt w:val="bullet"/>
      <w:lvlText w:val="•"/>
      <w:lvlJc w:val="left"/>
      <w:pPr>
        <w:tabs>
          <w:tab w:val="num" w:pos="2880"/>
        </w:tabs>
        <w:ind w:left="2880" w:hanging="360"/>
      </w:pPr>
      <w:rPr>
        <w:rFonts w:ascii="Arial" w:hAnsi="Arial" w:hint="default"/>
      </w:rPr>
    </w:lvl>
    <w:lvl w:ilvl="4" w:tplc="FFB09F10" w:tentative="1">
      <w:start w:val="1"/>
      <w:numFmt w:val="bullet"/>
      <w:lvlText w:val="•"/>
      <w:lvlJc w:val="left"/>
      <w:pPr>
        <w:tabs>
          <w:tab w:val="num" w:pos="3600"/>
        </w:tabs>
        <w:ind w:left="3600" w:hanging="360"/>
      </w:pPr>
      <w:rPr>
        <w:rFonts w:ascii="Arial" w:hAnsi="Arial" w:hint="default"/>
      </w:rPr>
    </w:lvl>
    <w:lvl w:ilvl="5" w:tplc="B614A072" w:tentative="1">
      <w:start w:val="1"/>
      <w:numFmt w:val="bullet"/>
      <w:lvlText w:val="•"/>
      <w:lvlJc w:val="left"/>
      <w:pPr>
        <w:tabs>
          <w:tab w:val="num" w:pos="4320"/>
        </w:tabs>
        <w:ind w:left="4320" w:hanging="360"/>
      </w:pPr>
      <w:rPr>
        <w:rFonts w:ascii="Arial" w:hAnsi="Arial" w:hint="default"/>
      </w:rPr>
    </w:lvl>
    <w:lvl w:ilvl="6" w:tplc="B45477F8" w:tentative="1">
      <w:start w:val="1"/>
      <w:numFmt w:val="bullet"/>
      <w:lvlText w:val="•"/>
      <w:lvlJc w:val="left"/>
      <w:pPr>
        <w:tabs>
          <w:tab w:val="num" w:pos="5040"/>
        </w:tabs>
        <w:ind w:left="5040" w:hanging="360"/>
      </w:pPr>
      <w:rPr>
        <w:rFonts w:ascii="Arial" w:hAnsi="Arial" w:hint="default"/>
      </w:rPr>
    </w:lvl>
    <w:lvl w:ilvl="7" w:tplc="C01EF2F6" w:tentative="1">
      <w:start w:val="1"/>
      <w:numFmt w:val="bullet"/>
      <w:lvlText w:val="•"/>
      <w:lvlJc w:val="left"/>
      <w:pPr>
        <w:tabs>
          <w:tab w:val="num" w:pos="5760"/>
        </w:tabs>
        <w:ind w:left="5760" w:hanging="360"/>
      </w:pPr>
      <w:rPr>
        <w:rFonts w:ascii="Arial" w:hAnsi="Arial" w:hint="default"/>
      </w:rPr>
    </w:lvl>
    <w:lvl w:ilvl="8" w:tplc="5B7AAC26" w:tentative="1">
      <w:start w:val="1"/>
      <w:numFmt w:val="bullet"/>
      <w:lvlText w:val="•"/>
      <w:lvlJc w:val="left"/>
      <w:pPr>
        <w:tabs>
          <w:tab w:val="num" w:pos="6480"/>
        </w:tabs>
        <w:ind w:left="6480" w:hanging="360"/>
      </w:pPr>
      <w:rPr>
        <w:rFonts w:ascii="Arial" w:hAnsi="Arial" w:hint="default"/>
      </w:rPr>
    </w:lvl>
  </w:abstractNum>
  <w:abstractNum w:abstractNumId="20">
    <w:nsid w:val="53937C2D"/>
    <w:multiLevelType w:val="hybridMultilevel"/>
    <w:tmpl w:val="15D4A5C4"/>
    <w:lvl w:ilvl="0" w:tplc="C492C67C">
      <w:start w:val="1"/>
      <w:numFmt w:val="bullet"/>
      <w:lvlText w:val="•"/>
      <w:lvlJc w:val="left"/>
      <w:pPr>
        <w:tabs>
          <w:tab w:val="num" w:pos="720"/>
        </w:tabs>
        <w:ind w:left="720" w:hanging="360"/>
      </w:pPr>
      <w:rPr>
        <w:rFonts w:ascii="Arial" w:hAnsi="Arial" w:hint="default"/>
      </w:rPr>
    </w:lvl>
    <w:lvl w:ilvl="1" w:tplc="1B62BF5C" w:tentative="1">
      <w:start w:val="1"/>
      <w:numFmt w:val="bullet"/>
      <w:lvlText w:val="•"/>
      <w:lvlJc w:val="left"/>
      <w:pPr>
        <w:tabs>
          <w:tab w:val="num" w:pos="1440"/>
        </w:tabs>
        <w:ind w:left="1440" w:hanging="360"/>
      </w:pPr>
      <w:rPr>
        <w:rFonts w:ascii="Arial" w:hAnsi="Arial" w:hint="default"/>
      </w:rPr>
    </w:lvl>
    <w:lvl w:ilvl="2" w:tplc="B59A56B6" w:tentative="1">
      <w:start w:val="1"/>
      <w:numFmt w:val="bullet"/>
      <w:lvlText w:val="•"/>
      <w:lvlJc w:val="left"/>
      <w:pPr>
        <w:tabs>
          <w:tab w:val="num" w:pos="2160"/>
        </w:tabs>
        <w:ind w:left="2160" w:hanging="360"/>
      </w:pPr>
      <w:rPr>
        <w:rFonts w:ascii="Arial" w:hAnsi="Arial" w:hint="default"/>
      </w:rPr>
    </w:lvl>
    <w:lvl w:ilvl="3" w:tplc="F7B447B4" w:tentative="1">
      <w:start w:val="1"/>
      <w:numFmt w:val="bullet"/>
      <w:lvlText w:val="•"/>
      <w:lvlJc w:val="left"/>
      <w:pPr>
        <w:tabs>
          <w:tab w:val="num" w:pos="2880"/>
        </w:tabs>
        <w:ind w:left="2880" w:hanging="360"/>
      </w:pPr>
      <w:rPr>
        <w:rFonts w:ascii="Arial" w:hAnsi="Arial" w:hint="default"/>
      </w:rPr>
    </w:lvl>
    <w:lvl w:ilvl="4" w:tplc="3878A5FC" w:tentative="1">
      <w:start w:val="1"/>
      <w:numFmt w:val="bullet"/>
      <w:lvlText w:val="•"/>
      <w:lvlJc w:val="left"/>
      <w:pPr>
        <w:tabs>
          <w:tab w:val="num" w:pos="3600"/>
        </w:tabs>
        <w:ind w:left="3600" w:hanging="360"/>
      </w:pPr>
      <w:rPr>
        <w:rFonts w:ascii="Arial" w:hAnsi="Arial" w:hint="default"/>
      </w:rPr>
    </w:lvl>
    <w:lvl w:ilvl="5" w:tplc="434C36E0" w:tentative="1">
      <w:start w:val="1"/>
      <w:numFmt w:val="bullet"/>
      <w:lvlText w:val="•"/>
      <w:lvlJc w:val="left"/>
      <w:pPr>
        <w:tabs>
          <w:tab w:val="num" w:pos="4320"/>
        </w:tabs>
        <w:ind w:left="4320" w:hanging="360"/>
      </w:pPr>
      <w:rPr>
        <w:rFonts w:ascii="Arial" w:hAnsi="Arial" w:hint="default"/>
      </w:rPr>
    </w:lvl>
    <w:lvl w:ilvl="6" w:tplc="855C7F10" w:tentative="1">
      <w:start w:val="1"/>
      <w:numFmt w:val="bullet"/>
      <w:lvlText w:val="•"/>
      <w:lvlJc w:val="left"/>
      <w:pPr>
        <w:tabs>
          <w:tab w:val="num" w:pos="5040"/>
        </w:tabs>
        <w:ind w:left="5040" w:hanging="360"/>
      </w:pPr>
      <w:rPr>
        <w:rFonts w:ascii="Arial" w:hAnsi="Arial" w:hint="default"/>
      </w:rPr>
    </w:lvl>
    <w:lvl w:ilvl="7" w:tplc="FAAC2600" w:tentative="1">
      <w:start w:val="1"/>
      <w:numFmt w:val="bullet"/>
      <w:lvlText w:val="•"/>
      <w:lvlJc w:val="left"/>
      <w:pPr>
        <w:tabs>
          <w:tab w:val="num" w:pos="5760"/>
        </w:tabs>
        <w:ind w:left="5760" w:hanging="360"/>
      </w:pPr>
      <w:rPr>
        <w:rFonts w:ascii="Arial" w:hAnsi="Arial" w:hint="default"/>
      </w:rPr>
    </w:lvl>
    <w:lvl w:ilvl="8" w:tplc="17EABF4C" w:tentative="1">
      <w:start w:val="1"/>
      <w:numFmt w:val="bullet"/>
      <w:lvlText w:val="•"/>
      <w:lvlJc w:val="left"/>
      <w:pPr>
        <w:tabs>
          <w:tab w:val="num" w:pos="6480"/>
        </w:tabs>
        <w:ind w:left="6480" w:hanging="360"/>
      </w:pPr>
      <w:rPr>
        <w:rFonts w:ascii="Arial" w:hAnsi="Arial" w:hint="default"/>
      </w:rPr>
    </w:lvl>
  </w:abstractNum>
  <w:abstractNum w:abstractNumId="21">
    <w:nsid w:val="5DFA060D"/>
    <w:multiLevelType w:val="hybridMultilevel"/>
    <w:tmpl w:val="C42094B0"/>
    <w:lvl w:ilvl="0" w:tplc="C518AB1C">
      <w:start w:val="1"/>
      <w:numFmt w:val="bullet"/>
      <w:lvlText w:val="•"/>
      <w:lvlJc w:val="left"/>
      <w:pPr>
        <w:tabs>
          <w:tab w:val="num" w:pos="720"/>
        </w:tabs>
        <w:ind w:left="720" w:hanging="360"/>
      </w:pPr>
      <w:rPr>
        <w:rFonts w:ascii="Arial" w:hAnsi="Arial" w:hint="default"/>
      </w:rPr>
    </w:lvl>
    <w:lvl w:ilvl="1" w:tplc="F8D4910A" w:tentative="1">
      <w:start w:val="1"/>
      <w:numFmt w:val="bullet"/>
      <w:lvlText w:val="•"/>
      <w:lvlJc w:val="left"/>
      <w:pPr>
        <w:tabs>
          <w:tab w:val="num" w:pos="1440"/>
        </w:tabs>
        <w:ind w:left="1440" w:hanging="360"/>
      </w:pPr>
      <w:rPr>
        <w:rFonts w:ascii="Arial" w:hAnsi="Arial" w:hint="default"/>
      </w:rPr>
    </w:lvl>
    <w:lvl w:ilvl="2" w:tplc="B44C4580" w:tentative="1">
      <w:start w:val="1"/>
      <w:numFmt w:val="bullet"/>
      <w:lvlText w:val="•"/>
      <w:lvlJc w:val="left"/>
      <w:pPr>
        <w:tabs>
          <w:tab w:val="num" w:pos="2160"/>
        </w:tabs>
        <w:ind w:left="2160" w:hanging="360"/>
      </w:pPr>
      <w:rPr>
        <w:rFonts w:ascii="Arial" w:hAnsi="Arial" w:hint="default"/>
      </w:rPr>
    </w:lvl>
    <w:lvl w:ilvl="3" w:tplc="B75487EC" w:tentative="1">
      <w:start w:val="1"/>
      <w:numFmt w:val="bullet"/>
      <w:lvlText w:val="•"/>
      <w:lvlJc w:val="left"/>
      <w:pPr>
        <w:tabs>
          <w:tab w:val="num" w:pos="2880"/>
        </w:tabs>
        <w:ind w:left="2880" w:hanging="360"/>
      </w:pPr>
      <w:rPr>
        <w:rFonts w:ascii="Arial" w:hAnsi="Arial" w:hint="default"/>
      </w:rPr>
    </w:lvl>
    <w:lvl w:ilvl="4" w:tplc="07C2E3B0" w:tentative="1">
      <w:start w:val="1"/>
      <w:numFmt w:val="bullet"/>
      <w:lvlText w:val="•"/>
      <w:lvlJc w:val="left"/>
      <w:pPr>
        <w:tabs>
          <w:tab w:val="num" w:pos="3600"/>
        </w:tabs>
        <w:ind w:left="3600" w:hanging="360"/>
      </w:pPr>
      <w:rPr>
        <w:rFonts w:ascii="Arial" w:hAnsi="Arial" w:hint="default"/>
      </w:rPr>
    </w:lvl>
    <w:lvl w:ilvl="5" w:tplc="9D843F78" w:tentative="1">
      <w:start w:val="1"/>
      <w:numFmt w:val="bullet"/>
      <w:lvlText w:val="•"/>
      <w:lvlJc w:val="left"/>
      <w:pPr>
        <w:tabs>
          <w:tab w:val="num" w:pos="4320"/>
        </w:tabs>
        <w:ind w:left="4320" w:hanging="360"/>
      </w:pPr>
      <w:rPr>
        <w:rFonts w:ascii="Arial" w:hAnsi="Arial" w:hint="default"/>
      </w:rPr>
    </w:lvl>
    <w:lvl w:ilvl="6" w:tplc="6262A274" w:tentative="1">
      <w:start w:val="1"/>
      <w:numFmt w:val="bullet"/>
      <w:lvlText w:val="•"/>
      <w:lvlJc w:val="left"/>
      <w:pPr>
        <w:tabs>
          <w:tab w:val="num" w:pos="5040"/>
        </w:tabs>
        <w:ind w:left="5040" w:hanging="360"/>
      </w:pPr>
      <w:rPr>
        <w:rFonts w:ascii="Arial" w:hAnsi="Arial" w:hint="default"/>
      </w:rPr>
    </w:lvl>
    <w:lvl w:ilvl="7" w:tplc="CB2017E4" w:tentative="1">
      <w:start w:val="1"/>
      <w:numFmt w:val="bullet"/>
      <w:lvlText w:val="•"/>
      <w:lvlJc w:val="left"/>
      <w:pPr>
        <w:tabs>
          <w:tab w:val="num" w:pos="5760"/>
        </w:tabs>
        <w:ind w:left="5760" w:hanging="360"/>
      </w:pPr>
      <w:rPr>
        <w:rFonts w:ascii="Arial" w:hAnsi="Arial" w:hint="default"/>
      </w:rPr>
    </w:lvl>
    <w:lvl w:ilvl="8" w:tplc="D8F2676A" w:tentative="1">
      <w:start w:val="1"/>
      <w:numFmt w:val="bullet"/>
      <w:lvlText w:val="•"/>
      <w:lvlJc w:val="left"/>
      <w:pPr>
        <w:tabs>
          <w:tab w:val="num" w:pos="6480"/>
        </w:tabs>
        <w:ind w:left="6480" w:hanging="360"/>
      </w:pPr>
      <w:rPr>
        <w:rFonts w:ascii="Arial" w:hAnsi="Arial" w:hint="default"/>
      </w:rPr>
    </w:lvl>
  </w:abstractNum>
  <w:abstractNum w:abstractNumId="22">
    <w:nsid w:val="5F0C2A65"/>
    <w:multiLevelType w:val="hybridMultilevel"/>
    <w:tmpl w:val="4934CB2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6E2F69"/>
    <w:multiLevelType w:val="hybridMultilevel"/>
    <w:tmpl w:val="02085994"/>
    <w:lvl w:ilvl="0" w:tplc="186C4E20">
      <w:start w:val="1"/>
      <w:numFmt w:val="bullet"/>
      <w:lvlText w:val="•"/>
      <w:lvlJc w:val="left"/>
      <w:pPr>
        <w:tabs>
          <w:tab w:val="num" w:pos="720"/>
        </w:tabs>
        <w:ind w:left="720" w:hanging="360"/>
      </w:pPr>
      <w:rPr>
        <w:rFonts w:ascii="Arial" w:hAnsi="Arial" w:hint="default"/>
      </w:rPr>
    </w:lvl>
    <w:lvl w:ilvl="1" w:tplc="941097B4">
      <w:numFmt w:val="bullet"/>
      <w:lvlText w:val="–"/>
      <w:lvlJc w:val="left"/>
      <w:pPr>
        <w:tabs>
          <w:tab w:val="num" w:pos="1440"/>
        </w:tabs>
        <w:ind w:left="1440" w:hanging="360"/>
      </w:pPr>
      <w:rPr>
        <w:rFonts w:ascii="Arial" w:hAnsi="Arial" w:hint="default"/>
      </w:rPr>
    </w:lvl>
    <w:lvl w:ilvl="2" w:tplc="6548EEAA" w:tentative="1">
      <w:start w:val="1"/>
      <w:numFmt w:val="bullet"/>
      <w:lvlText w:val="•"/>
      <w:lvlJc w:val="left"/>
      <w:pPr>
        <w:tabs>
          <w:tab w:val="num" w:pos="2160"/>
        </w:tabs>
        <w:ind w:left="2160" w:hanging="360"/>
      </w:pPr>
      <w:rPr>
        <w:rFonts w:ascii="Arial" w:hAnsi="Arial" w:hint="default"/>
      </w:rPr>
    </w:lvl>
    <w:lvl w:ilvl="3" w:tplc="B114018C" w:tentative="1">
      <w:start w:val="1"/>
      <w:numFmt w:val="bullet"/>
      <w:lvlText w:val="•"/>
      <w:lvlJc w:val="left"/>
      <w:pPr>
        <w:tabs>
          <w:tab w:val="num" w:pos="2880"/>
        </w:tabs>
        <w:ind w:left="2880" w:hanging="360"/>
      </w:pPr>
      <w:rPr>
        <w:rFonts w:ascii="Arial" w:hAnsi="Arial" w:hint="default"/>
      </w:rPr>
    </w:lvl>
    <w:lvl w:ilvl="4" w:tplc="BF20B3AC" w:tentative="1">
      <w:start w:val="1"/>
      <w:numFmt w:val="bullet"/>
      <w:lvlText w:val="•"/>
      <w:lvlJc w:val="left"/>
      <w:pPr>
        <w:tabs>
          <w:tab w:val="num" w:pos="3600"/>
        </w:tabs>
        <w:ind w:left="3600" w:hanging="360"/>
      </w:pPr>
      <w:rPr>
        <w:rFonts w:ascii="Arial" w:hAnsi="Arial" w:hint="default"/>
      </w:rPr>
    </w:lvl>
    <w:lvl w:ilvl="5" w:tplc="3EEA116A" w:tentative="1">
      <w:start w:val="1"/>
      <w:numFmt w:val="bullet"/>
      <w:lvlText w:val="•"/>
      <w:lvlJc w:val="left"/>
      <w:pPr>
        <w:tabs>
          <w:tab w:val="num" w:pos="4320"/>
        </w:tabs>
        <w:ind w:left="4320" w:hanging="360"/>
      </w:pPr>
      <w:rPr>
        <w:rFonts w:ascii="Arial" w:hAnsi="Arial" w:hint="default"/>
      </w:rPr>
    </w:lvl>
    <w:lvl w:ilvl="6" w:tplc="4EA6B204" w:tentative="1">
      <w:start w:val="1"/>
      <w:numFmt w:val="bullet"/>
      <w:lvlText w:val="•"/>
      <w:lvlJc w:val="left"/>
      <w:pPr>
        <w:tabs>
          <w:tab w:val="num" w:pos="5040"/>
        </w:tabs>
        <w:ind w:left="5040" w:hanging="360"/>
      </w:pPr>
      <w:rPr>
        <w:rFonts w:ascii="Arial" w:hAnsi="Arial" w:hint="default"/>
      </w:rPr>
    </w:lvl>
    <w:lvl w:ilvl="7" w:tplc="CBA8AA1E" w:tentative="1">
      <w:start w:val="1"/>
      <w:numFmt w:val="bullet"/>
      <w:lvlText w:val="•"/>
      <w:lvlJc w:val="left"/>
      <w:pPr>
        <w:tabs>
          <w:tab w:val="num" w:pos="5760"/>
        </w:tabs>
        <w:ind w:left="5760" w:hanging="360"/>
      </w:pPr>
      <w:rPr>
        <w:rFonts w:ascii="Arial" w:hAnsi="Arial" w:hint="default"/>
      </w:rPr>
    </w:lvl>
    <w:lvl w:ilvl="8" w:tplc="B5D4012A" w:tentative="1">
      <w:start w:val="1"/>
      <w:numFmt w:val="bullet"/>
      <w:lvlText w:val="•"/>
      <w:lvlJc w:val="left"/>
      <w:pPr>
        <w:tabs>
          <w:tab w:val="num" w:pos="6480"/>
        </w:tabs>
        <w:ind w:left="6480" w:hanging="360"/>
      </w:pPr>
      <w:rPr>
        <w:rFonts w:ascii="Arial" w:hAnsi="Arial" w:hint="default"/>
      </w:rPr>
    </w:lvl>
  </w:abstractNum>
  <w:abstractNum w:abstractNumId="24">
    <w:nsid w:val="657D38FE"/>
    <w:multiLevelType w:val="hybridMultilevel"/>
    <w:tmpl w:val="684A6534"/>
    <w:lvl w:ilvl="0" w:tplc="0D921F60">
      <w:start w:val="1"/>
      <w:numFmt w:val="bullet"/>
      <w:lvlText w:val="–"/>
      <w:lvlJc w:val="left"/>
      <w:pPr>
        <w:tabs>
          <w:tab w:val="num" w:pos="720"/>
        </w:tabs>
        <w:ind w:left="720" w:hanging="360"/>
      </w:pPr>
      <w:rPr>
        <w:rFonts w:ascii="Arial" w:hAnsi="Arial" w:hint="default"/>
      </w:rPr>
    </w:lvl>
    <w:lvl w:ilvl="1" w:tplc="F5EC19E8">
      <w:start w:val="1"/>
      <w:numFmt w:val="bullet"/>
      <w:lvlText w:val="–"/>
      <w:lvlJc w:val="left"/>
      <w:pPr>
        <w:tabs>
          <w:tab w:val="num" w:pos="1440"/>
        </w:tabs>
        <w:ind w:left="1440" w:hanging="360"/>
      </w:pPr>
      <w:rPr>
        <w:rFonts w:ascii="Arial" w:hAnsi="Arial" w:hint="default"/>
      </w:rPr>
    </w:lvl>
    <w:lvl w:ilvl="2" w:tplc="59544D74" w:tentative="1">
      <w:start w:val="1"/>
      <w:numFmt w:val="bullet"/>
      <w:lvlText w:val="–"/>
      <w:lvlJc w:val="left"/>
      <w:pPr>
        <w:tabs>
          <w:tab w:val="num" w:pos="2160"/>
        </w:tabs>
        <w:ind w:left="2160" w:hanging="360"/>
      </w:pPr>
      <w:rPr>
        <w:rFonts w:ascii="Arial" w:hAnsi="Arial" w:hint="default"/>
      </w:rPr>
    </w:lvl>
    <w:lvl w:ilvl="3" w:tplc="E42AE06A" w:tentative="1">
      <w:start w:val="1"/>
      <w:numFmt w:val="bullet"/>
      <w:lvlText w:val="–"/>
      <w:lvlJc w:val="left"/>
      <w:pPr>
        <w:tabs>
          <w:tab w:val="num" w:pos="2880"/>
        </w:tabs>
        <w:ind w:left="2880" w:hanging="360"/>
      </w:pPr>
      <w:rPr>
        <w:rFonts w:ascii="Arial" w:hAnsi="Arial" w:hint="default"/>
      </w:rPr>
    </w:lvl>
    <w:lvl w:ilvl="4" w:tplc="ED3E02FE" w:tentative="1">
      <w:start w:val="1"/>
      <w:numFmt w:val="bullet"/>
      <w:lvlText w:val="–"/>
      <w:lvlJc w:val="left"/>
      <w:pPr>
        <w:tabs>
          <w:tab w:val="num" w:pos="3600"/>
        </w:tabs>
        <w:ind w:left="3600" w:hanging="360"/>
      </w:pPr>
      <w:rPr>
        <w:rFonts w:ascii="Arial" w:hAnsi="Arial" w:hint="default"/>
      </w:rPr>
    </w:lvl>
    <w:lvl w:ilvl="5" w:tplc="1BE6A2A2" w:tentative="1">
      <w:start w:val="1"/>
      <w:numFmt w:val="bullet"/>
      <w:lvlText w:val="–"/>
      <w:lvlJc w:val="left"/>
      <w:pPr>
        <w:tabs>
          <w:tab w:val="num" w:pos="4320"/>
        </w:tabs>
        <w:ind w:left="4320" w:hanging="360"/>
      </w:pPr>
      <w:rPr>
        <w:rFonts w:ascii="Arial" w:hAnsi="Arial" w:hint="default"/>
      </w:rPr>
    </w:lvl>
    <w:lvl w:ilvl="6" w:tplc="CFEE6022" w:tentative="1">
      <w:start w:val="1"/>
      <w:numFmt w:val="bullet"/>
      <w:lvlText w:val="–"/>
      <w:lvlJc w:val="left"/>
      <w:pPr>
        <w:tabs>
          <w:tab w:val="num" w:pos="5040"/>
        </w:tabs>
        <w:ind w:left="5040" w:hanging="360"/>
      </w:pPr>
      <w:rPr>
        <w:rFonts w:ascii="Arial" w:hAnsi="Arial" w:hint="default"/>
      </w:rPr>
    </w:lvl>
    <w:lvl w:ilvl="7" w:tplc="4E545F46" w:tentative="1">
      <w:start w:val="1"/>
      <w:numFmt w:val="bullet"/>
      <w:lvlText w:val="–"/>
      <w:lvlJc w:val="left"/>
      <w:pPr>
        <w:tabs>
          <w:tab w:val="num" w:pos="5760"/>
        </w:tabs>
        <w:ind w:left="5760" w:hanging="360"/>
      </w:pPr>
      <w:rPr>
        <w:rFonts w:ascii="Arial" w:hAnsi="Arial" w:hint="default"/>
      </w:rPr>
    </w:lvl>
    <w:lvl w:ilvl="8" w:tplc="6B448CAE" w:tentative="1">
      <w:start w:val="1"/>
      <w:numFmt w:val="bullet"/>
      <w:lvlText w:val="–"/>
      <w:lvlJc w:val="left"/>
      <w:pPr>
        <w:tabs>
          <w:tab w:val="num" w:pos="6480"/>
        </w:tabs>
        <w:ind w:left="6480" w:hanging="360"/>
      </w:pPr>
      <w:rPr>
        <w:rFonts w:ascii="Arial" w:hAnsi="Arial" w:hint="default"/>
      </w:rPr>
    </w:lvl>
  </w:abstractNum>
  <w:abstractNum w:abstractNumId="25">
    <w:nsid w:val="6BB41ADB"/>
    <w:multiLevelType w:val="hybridMultilevel"/>
    <w:tmpl w:val="DD082D1C"/>
    <w:lvl w:ilvl="0" w:tplc="04090001">
      <w:start w:val="1"/>
      <w:numFmt w:val="bullet"/>
      <w:lvlText w:val=""/>
      <w:lvlJc w:val="left"/>
      <w:pPr>
        <w:ind w:left="704" w:hanging="420"/>
      </w:pPr>
      <w:rPr>
        <w:rFonts w:ascii="Wingdings" w:hAnsi="Wingdings" w:hint="default"/>
      </w:rPr>
    </w:lvl>
    <w:lvl w:ilvl="1" w:tplc="0324DB08">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D8025FB"/>
    <w:multiLevelType w:val="hybridMultilevel"/>
    <w:tmpl w:val="901290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EAF7E42"/>
    <w:multiLevelType w:val="hybridMultilevel"/>
    <w:tmpl w:val="DFD6B97A"/>
    <w:lvl w:ilvl="0" w:tplc="0F28DF9E">
      <w:start w:val="1"/>
      <w:numFmt w:val="bullet"/>
      <w:lvlText w:val="•"/>
      <w:lvlJc w:val="left"/>
      <w:pPr>
        <w:tabs>
          <w:tab w:val="num" w:pos="360"/>
        </w:tabs>
        <w:ind w:left="360" w:hanging="360"/>
      </w:pPr>
      <w:rPr>
        <w:rFonts w:ascii="Arial" w:hAnsi="Arial" w:hint="default"/>
      </w:rPr>
    </w:lvl>
    <w:lvl w:ilvl="1" w:tplc="43D0115E">
      <w:numFmt w:val="bullet"/>
      <w:lvlText w:val="–"/>
      <w:lvlJc w:val="left"/>
      <w:pPr>
        <w:tabs>
          <w:tab w:val="num" w:pos="1080"/>
        </w:tabs>
        <w:ind w:left="1080" w:hanging="360"/>
      </w:pPr>
      <w:rPr>
        <w:rFonts w:ascii="Arial" w:hAnsi="Arial" w:hint="default"/>
      </w:rPr>
    </w:lvl>
    <w:lvl w:ilvl="2" w:tplc="A5B6D986" w:tentative="1">
      <w:start w:val="1"/>
      <w:numFmt w:val="bullet"/>
      <w:lvlText w:val="•"/>
      <w:lvlJc w:val="left"/>
      <w:pPr>
        <w:tabs>
          <w:tab w:val="num" w:pos="1800"/>
        </w:tabs>
        <w:ind w:left="1800" w:hanging="360"/>
      </w:pPr>
      <w:rPr>
        <w:rFonts w:ascii="Arial" w:hAnsi="Arial" w:hint="default"/>
      </w:rPr>
    </w:lvl>
    <w:lvl w:ilvl="3" w:tplc="65C0FE9A" w:tentative="1">
      <w:start w:val="1"/>
      <w:numFmt w:val="bullet"/>
      <w:lvlText w:val="•"/>
      <w:lvlJc w:val="left"/>
      <w:pPr>
        <w:tabs>
          <w:tab w:val="num" w:pos="2520"/>
        </w:tabs>
        <w:ind w:left="2520" w:hanging="360"/>
      </w:pPr>
      <w:rPr>
        <w:rFonts w:ascii="Arial" w:hAnsi="Arial" w:hint="default"/>
      </w:rPr>
    </w:lvl>
    <w:lvl w:ilvl="4" w:tplc="20AE1310" w:tentative="1">
      <w:start w:val="1"/>
      <w:numFmt w:val="bullet"/>
      <w:lvlText w:val="•"/>
      <w:lvlJc w:val="left"/>
      <w:pPr>
        <w:tabs>
          <w:tab w:val="num" w:pos="3240"/>
        </w:tabs>
        <w:ind w:left="3240" w:hanging="360"/>
      </w:pPr>
      <w:rPr>
        <w:rFonts w:ascii="Arial" w:hAnsi="Arial" w:hint="default"/>
      </w:rPr>
    </w:lvl>
    <w:lvl w:ilvl="5" w:tplc="CBA0761A" w:tentative="1">
      <w:start w:val="1"/>
      <w:numFmt w:val="bullet"/>
      <w:lvlText w:val="•"/>
      <w:lvlJc w:val="left"/>
      <w:pPr>
        <w:tabs>
          <w:tab w:val="num" w:pos="3960"/>
        </w:tabs>
        <w:ind w:left="3960" w:hanging="360"/>
      </w:pPr>
      <w:rPr>
        <w:rFonts w:ascii="Arial" w:hAnsi="Arial" w:hint="default"/>
      </w:rPr>
    </w:lvl>
    <w:lvl w:ilvl="6" w:tplc="3BEE8BE2" w:tentative="1">
      <w:start w:val="1"/>
      <w:numFmt w:val="bullet"/>
      <w:lvlText w:val="•"/>
      <w:lvlJc w:val="left"/>
      <w:pPr>
        <w:tabs>
          <w:tab w:val="num" w:pos="4680"/>
        </w:tabs>
        <w:ind w:left="4680" w:hanging="360"/>
      </w:pPr>
      <w:rPr>
        <w:rFonts w:ascii="Arial" w:hAnsi="Arial" w:hint="default"/>
      </w:rPr>
    </w:lvl>
    <w:lvl w:ilvl="7" w:tplc="FAA8C506" w:tentative="1">
      <w:start w:val="1"/>
      <w:numFmt w:val="bullet"/>
      <w:lvlText w:val="•"/>
      <w:lvlJc w:val="left"/>
      <w:pPr>
        <w:tabs>
          <w:tab w:val="num" w:pos="5400"/>
        </w:tabs>
        <w:ind w:left="5400" w:hanging="360"/>
      </w:pPr>
      <w:rPr>
        <w:rFonts w:ascii="Arial" w:hAnsi="Arial" w:hint="default"/>
      </w:rPr>
    </w:lvl>
    <w:lvl w:ilvl="8" w:tplc="1674C574" w:tentative="1">
      <w:start w:val="1"/>
      <w:numFmt w:val="bullet"/>
      <w:lvlText w:val="•"/>
      <w:lvlJc w:val="left"/>
      <w:pPr>
        <w:tabs>
          <w:tab w:val="num" w:pos="6120"/>
        </w:tabs>
        <w:ind w:left="6120" w:hanging="360"/>
      </w:pPr>
      <w:rPr>
        <w:rFonts w:ascii="Arial" w:hAnsi="Arial" w:hint="default"/>
      </w:rPr>
    </w:lvl>
  </w:abstractNum>
  <w:abstractNum w:abstractNumId="28">
    <w:nsid w:val="70163FD7"/>
    <w:multiLevelType w:val="hybridMultilevel"/>
    <w:tmpl w:val="D4F8AE20"/>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1E35199"/>
    <w:multiLevelType w:val="hybridMultilevel"/>
    <w:tmpl w:val="5226E5B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D12991"/>
    <w:multiLevelType w:val="hybridMultilevel"/>
    <w:tmpl w:val="A536BC94"/>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D447B4"/>
    <w:multiLevelType w:val="hybridMultilevel"/>
    <w:tmpl w:val="F8D007E2"/>
    <w:lvl w:ilvl="0" w:tplc="BE868B6E">
      <w:start w:val="1"/>
      <w:numFmt w:val="bullet"/>
      <w:lvlText w:val="•"/>
      <w:lvlJc w:val="left"/>
      <w:pPr>
        <w:tabs>
          <w:tab w:val="num" w:pos="720"/>
        </w:tabs>
        <w:ind w:left="720" w:hanging="360"/>
      </w:pPr>
      <w:rPr>
        <w:rFonts w:ascii="Arial" w:hAnsi="Arial" w:hint="default"/>
      </w:rPr>
    </w:lvl>
    <w:lvl w:ilvl="1" w:tplc="6CC4125A" w:tentative="1">
      <w:start w:val="1"/>
      <w:numFmt w:val="bullet"/>
      <w:lvlText w:val="•"/>
      <w:lvlJc w:val="left"/>
      <w:pPr>
        <w:tabs>
          <w:tab w:val="num" w:pos="1440"/>
        </w:tabs>
        <w:ind w:left="1440" w:hanging="360"/>
      </w:pPr>
      <w:rPr>
        <w:rFonts w:ascii="Arial" w:hAnsi="Arial" w:hint="default"/>
      </w:rPr>
    </w:lvl>
    <w:lvl w:ilvl="2" w:tplc="7D7EC590" w:tentative="1">
      <w:start w:val="1"/>
      <w:numFmt w:val="bullet"/>
      <w:lvlText w:val="•"/>
      <w:lvlJc w:val="left"/>
      <w:pPr>
        <w:tabs>
          <w:tab w:val="num" w:pos="2160"/>
        </w:tabs>
        <w:ind w:left="2160" w:hanging="360"/>
      </w:pPr>
      <w:rPr>
        <w:rFonts w:ascii="Arial" w:hAnsi="Arial" w:hint="default"/>
      </w:rPr>
    </w:lvl>
    <w:lvl w:ilvl="3" w:tplc="D630742E" w:tentative="1">
      <w:start w:val="1"/>
      <w:numFmt w:val="bullet"/>
      <w:lvlText w:val="•"/>
      <w:lvlJc w:val="left"/>
      <w:pPr>
        <w:tabs>
          <w:tab w:val="num" w:pos="2880"/>
        </w:tabs>
        <w:ind w:left="2880" w:hanging="360"/>
      </w:pPr>
      <w:rPr>
        <w:rFonts w:ascii="Arial" w:hAnsi="Arial" w:hint="default"/>
      </w:rPr>
    </w:lvl>
    <w:lvl w:ilvl="4" w:tplc="9176CC40" w:tentative="1">
      <w:start w:val="1"/>
      <w:numFmt w:val="bullet"/>
      <w:lvlText w:val="•"/>
      <w:lvlJc w:val="left"/>
      <w:pPr>
        <w:tabs>
          <w:tab w:val="num" w:pos="3600"/>
        </w:tabs>
        <w:ind w:left="3600" w:hanging="360"/>
      </w:pPr>
      <w:rPr>
        <w:rFonts w:ascii="Arial" w:hAnsi="Arial" w:hint="default"/>
      </w:rPr>
    </w:lvl>
    <w:lvl w:ilvl="5" w:tplc="35DC9C6A" w:tentative="1">
      <w:start w:val="1"/>
      <w:numFmt w:val="bullet"/>
      <w:lvlText w:val="•"/>
      <w:lvlJc w:val="left"/>
      <w:pPr>
        <w:tabs>
          <w:tab w:val="num" w:pos="4320"/>
        </w:tabs>
        <w:ind w:left="4320" w:hanging="360"/>
      </w:pPr>
      <w:rPr>
        <w:rFonts w:ascii="Arial" w:hAnsi="Arial" w:hint="default"/>
      </w:rPr>
    </w:lvl>
    <w:lvl w:ilvl="6" w:tplc="F7F8A540" w:tentative="1">
      <w:start w:val="1"/>
      <w:numFmt w:val="bullet"/>
      <w:lvlText w:val="•"/>
      <w:lvlJc w:val="left"/>
      <w:pPr>
        <w:tabs>
          <w:tab w:val="num" w:pos="5040"/>
        </w:tabs>
        <w:ind w:left="5040" w:hanging="360"/>
      </w:pPr>
      <w:rPr>
        <w:rFonts w:ascii="Arial" w:hAnsi="Arial" w:hint="default"/>
      </w:rPr>
    </w:lvl>
    <w:lvl w:ilvl="7" w:tplc="23280AE6" w:tentative="1">
      <w:start w:val="1"/>
      <w:numFmt w:val="bullet"/>
      <w:lvlText w:val="•"/>
      <w:lvlJc w:val="left"/>
      <w:pPr>
        <w:tabs>
          <w:tab w:val="num" w:pos="5760"/>
        </w:tabs>
        <w:ind w:left="5760" w:hanging="360"/>
      </w:pPr>
      <w:rPr>
        <w:rFonts w:ascii="Arial" w:hAnsi="Arial" w:hint="default"/>
      </w:rPr>
    </w:lvl>
    <w:lvl w:ilvl="8" w:tplc="6DB8B880" w:tentative="1">
      <w:start w:val="1"/>
      <w:numFmt w:val="bullet"/>
      <w:lvlText w:val="•"/>
      <w:lvlJc w:val="left"/>
      <w:pPr>
        <w:tabs>
          <w:tab w:val="num" w:pos="6480"/>
        </w:tabs>
        <w:ind w:left="6480" w:hanging="360"/>
      </w:pPr>
      <w:rPr>
        <w:rFonts w:ascii="Arial" w:hAnsi="Arial" w:hint="default"/>
      </w:rPr>
    </w:lvl>
  </w:abstractNum>
  <w:abstractNum w:abstractNumId="32">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nsid w:val="7CEE113B"/>
    <w:multiLevelType w:val="hybridMultilevel"/>
    <w:tmpl w:val="61AEA4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EE4BE1"/>
    <w:multiLevelType w:val="hybridMultilevel"/>
    <w:tmpl w:val="79147B0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8"/>
  </w:num>
  <w:num w:numId="5">
    <w:abstractNumId w:val="12"/>
  </w:num>
  <w:num w:numId="6">
    <w:abstractNumId w:val="7"/>
  </w:num>
  <w:num w:numId="7">
    <w:abstractNumId w:val="13"/>
  </w:num>
  <w:num w:numId="8">
    <w:abstractNumId w:val="20"/>
  </w:num>
  <w:num w:numId="9">
    <w:abstractNumId w:val="23"/>
  </w:num>
  <w:num w:numId="10">
    <w:abstractNumId w:val="16"/>
  </w:num>
  <w:num w:numId="11">
    <w:abstractNumId w:val="29"/>
  </w:num>
  <w:num w:numId="12">
    <w:abstractNumId w:val="21"/>
  </w:num>
  <w:num w:numId="13">
    <w:abstractNumId w:val="4"/>
  </w:num>
  <w:num w:numId="14">
    <w:abstractNumId w:val="31"/>
  </w:num>
  <w:num w:numId="15">
    <w:abstractNumId w:val="26"/>
  </w:num>
  <w:num w:numId="16">
    <w:abstractNumId w:val="19"/>
  </w:num>
  <w:num w:numId="17">
    <w:abstractNumId w:val="9"/>
  </w:num>
  <w:num w:numId="18">
    <w:abstractNumId w:val="27"/>
  </w:num>
  <w:num w:numId="19">
    <w:abstractNumId w:val="3"/>
  </w:num>
  <w:num w:numId="20">
    <w:abstractNumId w:val="6"/>
  </w:num>
  <w:num w:numId="21">
    <w:abstractNumId w:val="22"/>
  </w:num>
  <w:num w:numId="22">
    <w:abstractNumId w:val="34"/>
  </w:num>
  <w:num w:numId="23">
    <w:abstractNumId w:val="24"/>
  </w:num>
  <w:num w:numId="24">
    <w:abstractNumId w:val="18"/>
  </w:num>
  <w:num w:numId="25">
    <w:abstractNumId w:val="10"/>
  </w:num>
  <w:num w:numId="26">
    <w:abstractNumId w:val="15"/>
  </w:num>
  <w:num w:numId="27">
    <w:abstractNumId w:val="14"/>
  </w:num>
  <w:num w:numId="28">
    <w:abstractNumId w:val="11"/>
  </w:num>
  <w:num w:numId="29">
    <w:abstractNumId w:val="17"/>
  </w:num>
  <w:num w:numId="30">
    <w:abstractNumId w:val="1"/>
  </w:num>
  <w:num w:numId="31">
    <w:abstractNumId w:val="5"/>
  </w:num>
  <w:num w:numId="32">
    <w:abstractNumId w:val="33"/>
  </w:num>
  <w:num w:numId="33">
    <w:abstractNumId w:val="28"/>
  </w:num>
  <w:num w:numId="34">
    <w:abstractNumId w:val="25"/>
  </w:num>
  <w:num w:numId="35">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DDA"/>
    <w:rsid w:val="0000203C"/>
    <w:rsid w:val="0000229C"/>
    <w:rsid w:val="00002F49"/>
    <w:rsid w:val="00003056"/>
    <w:rsid w:val="00003CCB"/>
    <w:rsid w:val="000040D8"/>
    <w:rsid w:val="000056FA"/>
    <w:rsid w:val="00006BE9"/>
    <w:rsid w:val="00007499"/>
    <w:rsid w:val="00007DA3"/>
    <w:rsid w:val="000116E1"/>
    <w:rsid w:val="00012287"/>
    <w:rsid w:val="0001359A"/>
    <w:rsid w:val="00013C8F"/>
    <w:rsid w:val="000155BE"/>
    <w:rsid w:val="00016251"/>
    <w:rsid w:val="00016A8B"/>
    <w:rsid w:val="0001789E"/>
    <w:rsid w:val="00020265"/>
    <w:rsid w:val="000208B1"/>
    <w:rsid w:val="000208C5"/>
    <w:rsid w:val="000208D3"/>
    <w:rsid w:val="00023A97"/>
    <w:rsid w:val="00023DE2"/>
    <w:rsid w:val="00024C2C"/>
    <w:rsid w:val="00024E6A"/>
    <w:rsid w:val="00025A09"/>
    <w:rsid w:val="00027CCA"/>
    <w:rsid w:val="00030861"/>
    <w:rsid w:val="00030D26"/>
    <w:rsid w:val="00030D45"/>
    <w:rsid w:val="00030E02"/>
    <w:rsid w:val="00031B00"/>
    <w:rsid w:val="00032AB7"/>
    <w:rsid w:val="0003371B"/>
    <w:rsid w:val="000340B9"/>
    <w:rsid w:val="000351C9"/>
    <w:rsid w:val="000361CD"/>
    <w:rsid w:val="00040415"/>
    <w:rsid w:val="00040E67"/>
    <w:rsid w:val="00041489"/>
    <w:rsid w:val="000428A6"/>
    <w:rsid w:val="00043CEF"/>
    <w:rsid w:val="00044386"/>
    <w:rsid w:val="00045161"/>
    <w:rsid w:val="00045B00"/>
    <w:rsid w:val="00050985"/>
    <w:rsid w:val="00050B65"/>
    <w:rsid w:val="00052E65"/>
    <w:rsid w:val="000535CD"/>
    <w:rsid w:val="00054925"/>
    <w:rsid w:val="000560AE"/>
    <w:rsid w:val="00056335"/>
    <w:rsid w:val="00056681"/>
    <w:rsid w:val="000572EC"/>
    <w:rsid w:val="00061096"/>
    <w:rsid w:val="000627AA"/>
    <w:rsid w:val="00062E54"/>
    <w:rsid w:val="00065037"/>
    <w:rsid w:val="00065620"/>
    <w:rsid w:val="00066152"/>
    <w:rsid w:val="00067305"/>
    <w:rsid w:val="00070A36"/>
    <w:rsid w:val="000711B6"/>
    <w:rsid w:val="00076B28"/>
    <w:rsid w:val="00077697"/>
    <w:rsid w:val="0008062B"/>
    <w:rsid w:val="00082F07"/>
    <w:rsid w:val="00085476"/>
    <w:rsid w:val="00085928"/>
    <w:rsid w:val="00086708"/>
    <w:rsid w:val="00086903"/>
    <w:rsid w:val="00090527"/>
    <w:rsid w:val="0009265A"/>
    <w:rsid w:val="00092992"/>
    <w:rsid w:val="00092AC0"/>
    <w:rsid w:val="00094AD2"/>
    <w:rsid w:val="000961A0"/>
    <w:rsid w:val="00096C7C"/>
    <w:rsid w:val="00096D15"/>
    <w:rsid w:val="0009759D"/>
    <w:rsid w:val="000978E5"/>
    <w:rsid w:val="00097CDA"/>
    <w:rsid w:val="000A108D"/>
    <w:rsid w:val="000A14B6"/>
    <w:rsid w:val="000A2135"/>
    <w:rsid w:val="000A4901"/>
    <w:rsid w:val="000A4905"/>
    <w:rsid w:val="000B16FF"/>
    <w:rsid w:val="000B3028"/>
    <w:rsid w:val="000B4F96"/>
    <w:rsid w:val="000B5F09"/>
    <w:rsid w:val="000B6698"/>
    <w:rsid w:val="000B7114"/>
    <w:rsid w:val="000C1793"/>
    <w:rsid w:val="000C195C"/>
    <w:rsid w:val="000C2822"/>
    <w:rsid w:val="000C3020"/>
    <w:rsid w:val="000C3162"/>
    <w:rsid w:val="000C4109"/>
    <w:rsid w:val="000C4328"/>
    <w:rsid w:val="000C4678"/>
    <w:rsid w:val="000C4C81"/>
    <w:rsid w:val="000C559D"/>
    <w:rsid w:val="000C5E3D"/>
    <w:rsid w:val="000C5EAC"/>
    <w:rsid w:val="000C6296"/>
    <w:rsid w:val="000C66CA"/>
    <w:rsid w:val="000C70F1"/>
    <w:rsid w:val="000C711F"/>
    <w:rsid w:val="000C7434"/>
    <w:rsid w:val="000C755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34BC"/>
    <w:rsid w:val="000F447B"/>
    <w:rsid w:val="000F4C64"/>
    <w:rsid w:val="000F71A4"/>
    <w:rsid w:val="000F782E"/>
    <w:rsid w:val="00102D9A"/>
    <w:rsid w:val="00104070"/>
    <w:rsid w:val="00104515"/>
    <w:rsid w:val="00104750"/>
    <w:rsid w:val="00105BDF"/>
    <w:rsid w:val="00105C3B"/>
    <w:rsid w:val="00110B60"/>
    <w:rsid w:val="00111585"/>
    <w:rsid w:val="00112236"/>
    <w:rsid w:val="00114903"/>
    <w:rsid w:val="00116F34"/>
    <w:rsid w:val="00120388"/>
    <w:rsid w:val="00121664"/>
    <w:rsid w:val="001231BE"/>
    <w:rsid w:val="00124544"/>
    <w:rsid w:val="00124A20"/>
    <w:rsid w:val="00126903"/>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02D"/>
    <w:rsid w:val="0015062D"/>
    <w:rsid w:val="0015167F"/>
    <w:rsid w:val="00153894"/>
    <w:rsid w:val="00154AF7"/>
    <w:rsid w:val="00155A02"/>
    <w:rsid w:val="00156A26"/>
    <w:rsid w:val="001570B2"/>
    <w:rsid w:val="00157326"/>
    <w:rsid w:val="00157EB9"/>
    <w:rsid w:val="001606ED"/>
    <w:rsid w:val="00161342"/>
    <w:rsid w:val="00161C22"/>
    <w:rsid w:val="00164239"/>
    <w:rsid w:val="00165AD7"/>
    <w:rsid w:val="001674B1"/>
    <w:rsid w:val="0016769E"/>
    <w:rsid w:val="001676F5"/>
    <w:rsid w:val="00170B0C"/>
    <w:rsid w:val="00171176"/>
    <w:rsid w:val="00172716"/>
    <w:rsid w:val="00173E78"/>
    <w:rsid w:val="00177738"/>
    <w:rsid w:val="001779D6"/>
    <w:rsid w:val="00177C84"/>
    <w:rsid w:val="001819F9"/>
    <w:rsid w:val="0018242F"/>
    <w:rsid w:val="00183DC5"/>
    <w:rsid w:val="00184501"/>
    <w:rsid w:val="001853AA"/>
    <w:rsid w:val="0018597C"/>
    <w:rsid w:val="001865D8"/>
    <w:rsid w:val="00186701"/>
    <w:rsid w:val="001921D9"/>
    <w:rsid w:val="00193351"/>
    <w:rsid w:val="00193BD4"/>
    <w:rsid w:val="0019548C"/>
    <w:rsid w:val="001954D6"/>
    <w:rsid w:val="00195659"/>
    <w:rsid w:val="001A17F1"/>
    <w:rsid w:val="001A236E"/>
    <w:rsid w:val="001A2F9C"/>
    <w:rsid w:val="001A3578"/>
    <w:rsid w:val="001A481D"/>
    <w:rsid w:val="001A4F4E"/>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4B1D"/>
    <w:rsid w:val="001B5ADC"/>
    <w:rsid w:val="001B6EA6"/>
    <w:rsid w:val="001B6EBF"/>
    <w:rsid w:val="001C2BDD"/>
    <w:rsid w:val="001C5191"/>
    <w:rsid w:val="001C581C"/>
    <w:rsid w:val="001C661B"/>
    <w:rsid w:val="001C6BA8"/>
    <w:rsid w:val="001C6D7B"/>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0DB"/>
    <w:rsid w:val="001F72DA"/>
    <w:rsid w:val="00200A1B"/>
    <w:rsid w:val="00200C1E"/>
    <w:rsid w:val="00201314"/>
    <w:rsid w:val="00201E92"/>
    <w:rsid w:val="00202C90"/>
    <w:rsid w:val="00205842"/>
    <w:rsid w:val="002060A0"/>
    <w:rsid w:val="00207AC6"/>
    <w:rsid w:val="002116A5"/>
    <w:rsid w:val="00212451"/>
    <w:rsid w:val="002148E4"/>
    <w:rsid w:val="002148E6"/>
    <w:rsid w:val="0021547B"/>
    <w:rsid w:val="00215E1A"/>
    <w:rsid w:val="00217953"/>
    <w:rsid w:val="00217E48"/>
    <w:rsid w:val="002220F5"/>
    <w:rsid w:val="00222276"/>
    <w:rsid w:val="002252C6"/>
    <w:rsid w:val="002270BA"/>
    <w:rsid w:val="00231B5A"/>
    <w:rsid w:val="00233AB5"/>
    <w:rsid w:val="00233E9A"/>
    <w:rsid w:val="0023570E"/>
    <w:rsid w:val="002374D3"/>
    <w:rsid w:val="0024070D"/>
    <w:rsid w:val="00240DBC"/>
    <w:rsid w:val="00241E7E"/>
    <w:rsid w:val="002430F4"/>
    <w:rsid w:val="00243740"/>
    <w:rsid w:val="00245247"/>
    <w:rsid w:val="00245D6B"/>
    <w:rsid w:val="0024653A"/>
    <w:rsid w:val="0024747A"/>
    <w:rsid w:val="0025157A"/>
    <w:rsid w:val="00251E91"/>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664D"/>
    <w:rsid w:val="0027732A"/>
    <w:rsid w:val="00277796"/>
    <w:rsid w:val="00277809"/>
    <w:rsid w:val="0028120D"/>
    <w:rsid w:val="002822FD"/>
    <w:rsid w:val="00282CEF"/>
    <w:rsid w:val="00283B09"/>
    <w:rsid w:val="002859F2"/>
    <w:rsid w:val="00286AD7"/>
    <w:rsid w:val="002907CA"/>
    <w:rsid w:val="00291356"/>
    <w:rsid w:val="00291491"/>
    <w:rsid w:val="00293D00"/>
    <w:rsid w:val="0029503F"/>
    <w:rsid w:val="00295C4A"/>
    <w:rsid w:val="0029752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D6AC3"/>
    <w:rsid w:val="002E00D6"/>
    <w:rsid w:val="002E1247"/>
    <w:rsid w:val="002E2E2E"/>
    <w:rsid w:val="002E37A0"/>
    <w:rsid w:val="002E4D10"/>
    <w:rsid w:val="002E584F"/>
    <w:rsid w:val="002E5ECE"/>
    <w:rsid w:val="002E614D"/>
    <w:rsid w:val="002E7C8E"/>
    <w:rsid w:val="002E7D51"/>
    <w:rsid w:val="002F25A4"/>
    <w:rsid w:val="002F334F"/>
    <w:rsid w:val="002F5393"/>
    <w:rsid w:val="002F58E7"/>
    <w:rsid w:val="00301B4C"/>
    <w:rsid w:val="0030239E"/>
    <w:rsid w:val="00302928"/>
    <w:rsid w:val="003032FB"/>
    <w:rsid w:val="00305910"/>
    <w:rsid w:val="003063FC"/>
    <w:rsid w:val="00307D0C"/>
    <w:rsid w:val="00311466"/>
    <w:rsid w:val="00311D58"/>
    <w:rsid w:val="00312DA6"/>
    <w:rsid w:val="00316813"/>
    <w:rsid w:val="00317A7F"/>
    <w:rsid w:val="00321998"/>
    <w:rsid w:val="003220B6"/>
    <w:rsid w:val="0032235C"/>
    <w:rsid w:val="00324B50"/>
    <w:rsid w:val="0032550D"/>
    <w:rsid w:val="0032582F"/>
    <w:rsid w:val="0032720E"/>
    <w:rsid w:val="00327430"/>
    <w:rsid w:val="00330820"/>
    <w:rsid w:val="00331B22"/>
    <w:rsid w:val="00331CBA"/>
    <w:rsid w:val="00331DCD"/>
    <w:rsid w:val="00333052"/>
    <w:rsid w:val="0033347B"/>
    <w:rsid w:val="00334015"/>
    <w:rsid w:val="00334282"/>
    <w:rsid w:val="00334F9C"/>
    <w:rsid w:val="003364F1"/>
    <w:rsid w:val="00340852"/>
    <w:rsid w:val="0034135F"/>
    <w:rsid w:val="00343CD3"/>
    <w:rsid w:val="00343D8F"/>
    <w:rsid w:val="0034414E"/>
    <w:rsid w:val="00345FF5"/>
    <w:rsid w:val="003461CB"/>
    <w:rsid w:val="0035004F"/>
    <w:rsid w:val="0035096F"/>
    <w:rsid w:val="00353C89"/>
    <w:rsid w:val="00354117"/>
    <w:rsid w:val="003561BA"/>
    <w:rsid w:val="003568E6"/>
    <w:rsid w:val="00356993"/>
    <w:rsid w:val="0035754B"/>
    <w:rsid w:val="003601CD"/>
    <w:rsid w:val="00360639"/>
    <w:rsid w:val="0036279C"/>
    <w:rsid w:val="00362950"/>
    <w:rsid w:val="00364127"/>
    <w:rsid w:val="00365A2C"/>
    <w:rsid w:val="003661CF"/>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AEB"/>
    <w:rsid w:val="003A1B0C"/>
    <w:rsid w:val="003A4868"/>
    <w:rsid w:val="003A5650"/>
    <w:rsid w:val="003B2592"/>
    <w:rsid w:val="003B3C86"/>
    <w:rsid w:val="003B3DAE"/>
    <w:rsid w:val="003B3E3E"/>
    <w:rsid w:val="003B494D"/>
    <w:rsid w:val="003B73BB"/>
    <w:rsid w:val="003C2638"/>
    <w:rsid w:val="003C3390"/>
    <w:rsid w:val="003C47C1"/>
    <w:rsid w:val="003C50CD"/>
    <w:rsid w:val="003C6D5D"/>
    <w:rsid w:val="003C7359"/>
    <w:rsid w:val="003C74E6"/>
    <w:rsid w:val="003C769C"/>
    <w:rsid w:val="003C7EEF"/>
    <w:rsid w:val="003D0C43"/>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32E2"/>
    <w:rsid w:val="003F794B"/>
    <w:rsid w:val="0040042D"/>
    <w:rsid w:val="004004E0"/>
    <w:rsid w:val="004005B1"/>
    <w:rsid w:val="00400A20"/>
    <w:rsid w:val="00400BF9"/>
    <w:rsid w:val="00400C8D"/>
    <w:rsid w:val="00403E3E"/>
    <w:rsid w:val="00405673"/>
    <w:rsid w:val="00405BEC"/>
    <w:rsid w:val="00407700"/>
    <w:rsid w:val="00410422"/>
    <w:rsid w:val="00410E56"/>
    <w:rsid w:val="004122D2"/>
    <w:rsid w:val="004133C0"/>
    <w:rsid w:val="00414D38"/>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6033F"/>
    <w:rsid w:val="00461443"/>
    <w:rsid w:val="00462372"/>
    <w:rsid w:val="004630A5"/>
    <w:rsid w:val="004635FA"/>
    <w:rsid w:val="00463EDE"/>
    <w:rsid w:val="00464B5E"/>
    <w:rsid w:val="004651A0"/>
    <w:rsid w:val="00465F83"/>
    <w:rsid w:val="00467967"/>
    <w:rsid w:val="00470B06"/>
    <w:rsid w:val="00471B3D"/>
    <w:rsid w:val="00471FCA"/>
    <w:rsid w:val="00472052"/>
    <w:rsid w:val="00474A2A"/>
    <w:rsid w:val="004755F5"/>
    <w:rsid w:val="00477C61"/>
    <w:rsid w:val="00481270"/>
    <w:rsid w:val="004825D9"/>
    <w:rsid w:val="0048275D"/>
    <w:rsid w:val="004835AB"/>
    <w:rsid w:val="004854A4"/>
    <w:rsid w:val="004857D4"/>
    <w:rsid w:val="004869CC"/>
    <w:rsid w:val="004871D0"/>
    <w:rsid w:val="00492FE9"/>
    <w:rsid w:val="00496940"/>
    <w:rsid w:val="00496AD9"/>
    <w:rsid w:val="004972B9"/>
    <w:rsid w:val="00497B05"/>
    <w:rsid w:val="004A0AC9"/>
    <w:rsid w:val="004A1785"/>
    <w:rsid w:val="004A2C47"/>
    <w:rsid w:val="004A4386"/>
    <w:rsid w:val="004A54F6"/>
    <w:rsid w:val="004A709E"/>
    <w:rsid w:val="004A70D1"/>
    <w:rsid w:val="004A72B5"/>
    <w:rsid w:val="004A799E"/>
    <w:rsid w:val="004A7D18"/>
    <w:rsid w:val="004A7E5B"/>
    <w:rsid w:val="004B015C"/>
    <w:rsid w:val="004B018E"/>
    <w:rsid w:val="004B47CB"/>
    <w:rsid w:val="004B5AE8"/>
    <w:rsid w:val="004B5FC1"/>
    <w:rsid w:val="004C03D8"/>
    <w:rsid w:val="004C27CA"/>
    <w:rsid w:val="004C318E"/>
    <w:rsid w:val="004C6F70"/>
    <w:rsid w:val="004C7507"/>
    <w:rsid w:val="004C7513"/>
    <w:rsid w:val="004D0462"/>
    <w:rsid w:val="004D232B"/>
    <w:rsid w:val="004D3A63"/>
    <w:rsid w:val="004D5A94"/>
    <w:rsid w:val="004D60D1"/>
    <w:rsid w:val="004D6E3D"/>
    <w:rsid w:val="004D7022"/>
    <w:rsid w:val="004D7BA9"/>
    <w:rsid w:val="004D7BD9"/>
    <w:rsid w:val="004D7CAC"/>
    <w:rsid w:val="004E05EE"/>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5F7D"/>
    <w:rsid w:val="004F6206"/>
    <w:rsid w:val="004F6662"/>
    <w:rsid w:val="004F68D2"/>
    <w:rsid w:val="004F77C3"/>
    <w:rsid w:val="005006F2"/>
    <w:rsid w:val="00500E2D"/>
    <w:rsid w:val="00501025"/>
    <w:rsid w:val="00501682"/>
    <w:rsid w:val="00503454"/>
    <w:rsid w:val="00503C94"/>
    <w:rsid w:val="0050769F"/>
    <w:rsid w:val="00510F44"/>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727"/>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1CE"/>
    <w:rsid w:val="00557A13"/>
    <w:rsid w:val="00561CAD"/>
    <w:rsid w:val="00563174"/>
    <w:rsid w:val="0056370A"/>
    <w:rsid w:val="0056599D"/>
    <w:rsid w:val="00565E43"/>
    <w:rsid w:val="00566046"/>
    <w:rsid w:val="00567738"/>
    <w:rsid w:val="00567789"/>
    <w:rsid w:val="00570BD7"/>
    <w:rsid w:val="00570C5A"/>
    <w:rsid w:val="00571131"/>
    <w:rsid w:val="005711A2"/>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3BF2"/>
    <w:rsid w:val="005948B9"/>
    <w:rsid w:val="00595215"/>
    <w:rsid w:val="0059566B"/>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5C7"/>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804"/>
    <w:rsid w:val="005F0B2A"/>
    <w:rsid w:val="005F22DD"/>
    <w:rsid w:val="005F2C19"/>
    <w:rsid w:val="005F454C"/>
    <w:rsid w:val="005F4E23"/>
    <w:rsid w:val="005F5590"/>
    <w:rsid w:val="005F57DF"/>
    <w:rsid w:val="005F5C13"/>
    <w:rsid w:val="005F5F3E"/>
    <w:rsid w:val="005F7BE6"/>
    <w:rsid w:val="005F7CE2"/>
    <w:rsid w:val="0060091D"/>
    <w:rsid w:val="00600925"/>
    <w:rsid w:val="00601380"/>
    <w:rsid w:val="0060152C"/>
    <w:rsid w:val="00601E10"/>
    <w:rsid w:val="00601E14"/>
    <w:rsid w:val="00602A41"/>
    <w:rsid w:val="0060507F"/>
    <w:rsid w:val="006064D2"/>
    <w:rsid w:val="00606782"/>
    <w:rsid w:val="006131C4"/>
    <w:rsid w:val="00613D75"/>
    <w:rsid w:val="0061645B"/>
    <w:rsid w:val="00617963"/>
    <w:rsid w:val="00620207"/>
    <w:rsid w:val="00620370"/>
    <w:rsid w:val="0062315A"/>
    <w:rsid w:val="00623942"/>
    <w:rsid w:val="006243B4"/>
    <w:rsid w:val="006248C8"/>
    <w:rsid w:val="0062539B"/>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1C03"/>
    <w:rsid w:val="006838B3"/>
    <w:rsid w:val="006850B4"/>
    <w:rsid w:val="00686EBF"/>
    <w:rsid w:val="00686F3D"/>
    <w:rsid w:val="00687C4D"/>
    <w:rsid w:val="00690D0A"/>
    <w:rsid w:val="006915E2"/>
    <w:rsid w:val="00691756"/>
    <w:rsid w:val="006952A0"/>
    <w:rsid w:val="00696C1C"/>
    <w:rsid w:val="006A211D"/>
    <w:rsid w:val="006A286A"/>
    <w:rsid w:val="006A2FF9"/>
    <w:rsid w:val="006A328B"/>
    <w:rsid w:val="006A3828"/>
    <w:rsid w:val="006A43ED"/>
    <w:rsid w:val="006A5140"/>
    <w:rsid w:val="006A76CD"/>
    <w:rsid w:val="006A7F93"/>
    <w:rsid w:val="006A7FD5"/>
    <w:rsid w:val="006B06F2"/>
    <w:rsid w:val="006B1410"/>
    <w:rsid w:val="006B167E"/>
    <w:rsid w:val="006B2C78"/>
    <w:rsid w:val="006B4A2C"/>
    <w:rsid w:val="006B54B7"/>
    <w:rsid w:val="006B68BC"/>
    <w:rsid w:val="006C028C"/>
    <w:rsid w:val="006C0630"/>
    <w:rsid w:val="006C0DB4"/>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6AB"/>
    <w:rsid w:val="006D69FE"/>
    <w:rsid w:val="006D6EE5"/>
    <w:rsid w:val="006E11FF"/>
    <w:rsid w:val="006E29CA"/>
    <w:rsid w:val="006E391C"/>
    <w:rsid w:val="006E4461"/>
    <w:rsid w:val="006E4A14"/>
    <w:rsid w:val="006E6FEC"/>
    <w:rsid w:val="006E7B13"/>
    <w:rsid w:val="006E7C0E"/>
    <w:rsid w:val="006F0364"/>
    <w:rsid w:val="006F340E"/>
    <w:rsid w:val="006F34A4"/>
    <w:rsid w:val="006F3B92"/>
    <w:rsid w:val="006F45A8"/>
    <w:rsid w:val="006F493B"/>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D51"/>
    <w:rsid w:val="00710E7D"/>
    <w:rsid w:val="00711F90"/>
    <w:rsid w:val="00712642"/>
    <w:rsid w:val="00712C0F"/>
    <w:rsid w:val="0071310F"/>
    <w:rsid w:val="007131E0"/>
    <w:rsid w:val="0071339B"/>
    <w:rsid w:val="0071446C"/>
    <w:rsid w:val="00716C8E"/>
    <w:rsid w:val="00722416"/>
    <w:rsid w:val="0072411B"/>
    <w:rsid w:val="00725634"/>
    <w:rsid w:val="007268DE"/>
    <w:rsid w:val="00727C58"/>
    <w:rsid w:val="00727E49"/>
    <w:rsid w:val="007305C9"/>
    <w:rsid w:val="00730D02"/>
    <w:rsid w:val="00731B12"/>
    <w:rsid w:val="00732A63"/>
    <w:rsid w:val="00735354"/>
    <w:rsid w:val="00735932"/>
    <w:rsid w:val="0073614F"/>
    <w:rsid w:val="007374EE"/>
    <w:rsid w:val="00740424"/>
    <w:rsid w:val="00740A50"/>
    <w:rsid w:val="00741117"/>
    <w:rsid w:val="007414F6"/>
    <w:rsid w:val="00741582"/>
    <w:rsid w:val="00743BE3"/>
    <w:rsid w:val="00747318"/>
    <w:rsid w:val="007473CA"/>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37C4"/>
    <w:rsid w:val="00794E97"/>
    <w:rsid w:val="00794F88"/>
    <w:rsid w:val="007957A1"/>
    <w:rsid w:val="00796EF5"/>
    <w:rsid w:val="0079748A"/>
    <w:rsid w:val="00797BF4"/>
    <w:rsid w:val="007A10AC"/>
    <w:rsid w:val="007A2F2A"/>
    <w:rsid w:val="007A302C"/>
    <w:rsid w:val="007A3CDC"/>
    <w:rsid w:val="007A3DBC"/>
    <w:rsid w:val="007A4368"/>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737"/>
    <w:rsid w:val="007D0C8B"/>
    <w:rsid w:val="007D149C"/>
    <w:rsid w:val="007D1713"/>
    <w:rsid w:val="007D2C83"/>
    <w:rsid w:val="007D32C1"/>
    <w:rsid w:val="007D4CD4"/>
    <w:rsid w:val="007D5112"/>
    <w:rsid w:val="007D5DEC"/>
    <w:rsid w:val="007D7FBF"/>
    <w:rsid w:val="007E310E"/>
    <w:rsid w:val="007E3FC7"/>
    <w:rsid w:val="007E4854"/>
    <w:rsid w:val="007E75F8"/>
    <w:rsid w:val="007E7D91"/>
    <w:rsid w:val="007F0671"/>
    <w:rsid w:val="007F0C8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2C91"/>
    <w:rsid w:val="00814EC0"/>
    <w:rsid w:val="00815657"/>
    <w:rsid w:val="00816F82"/>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398"/>
    <w:rsid w:val="00857784"/>
    <w:rsid w:val="00857C63"/>
    <w:rsid w:val="00860DC5"/>
    <w:rsid w:val="008610C7"/>
    <w:rsid w:val="0086315A"/>
    <w:rsid w:val="00863BB2"/>
    <w:rsid w:val="0086452A"/>
    <w:rsid w:val="00867245"/>
    <w:rsid w:val="0087045D"/>
    <w:rsid w:val="008725F8"/>
    <w:rsid w:val="00876617"/>
    <w:rsid w:val="00876A67"/>
    <w:rsid w:val="00876B63"/>
    <w:rsid w:val="0088061E"/>
    <w:rsid w:val="008830E8"/>
    <w:rsid w:val="00883887"/>
    <w:rsid w:val="00883CE2"/>
    <w:rsid w:val="00883CF7"/>
    <w:rsid w:val="00884FE3"/>
    <w:rsid w:val="008856C7"/>
    <w:rsid w:val="00886580"/>
    <w:rsid w:val="00886C88"/>
    <w:rsid w:val="008923A3"/>
    <w:rsid w:val="00892C46"/>
    <w:rsid w:val="00892F2F"/>
    <w:rsid w:val="00893066"/>
    <w:rsid w:val="008A117B"/>
    <w:rsid w:val="008A2B7F"/>
    <w:rsid w:val="008A2BE6"/>
    <w:rsid w:val="008A3176"/>
    <w:rsid w:val="008A42E2"/>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08AE"/>
    <w:rsid w:val="008E1B19"/>
    <w:rsid w:val="008E1F4A"/>
    <w:rsid w:val="008E282F"/>
    <w:rsid w:val="008E500F"/>
    <w:rsid w:val="008E508C"/>
    <w:rsid w:val="008E6B76"/>
    <w:rsid w:val="008E6DA4"/>
    <w:rsid w:val="008E7DCD"/>
    <w:rsid w:val="008F0454"/>
    <w:rsid w:val="008F0F4F"/>
    <w:rsid w:val="008F4EA0"/>
    <w:rsid w:val="008F6459"/>
    <w:rsid w:val="008F657B"/>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11CF"/>
    <w:rsid w:val="00921B0A"/>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1BCE"/>
    <w:rsid w:val="009521E6"/>
    <w:rsid w:val="00953EA4"/>
    <w:rsid w:val="00954D6C"/>
    <w:rsid w:val="009552B1"/>
    <w:rsid w:val="00955F8C"/>
    <w:rsid w:val="0095713B"/>
    <w:rsid w:val="009571C5"/>
    <w:rsid w:val="00957904"/>
    <w:rsid w:val="00957B15"/>
    <w:rsid w:val="00957F91"/>
    <w:rsid w:val="009611A3"/>
    <w:rsid w:val="009625B7"/>
    <w:rsid w:val="009640F3"/>
    <w:rsid w:val="0096468C"/>
    <w:rsid w:val="00964D93"/>
    <w:rsid w:val="00966316"/>
    <w:rsid w:val="0096749C"/>
    <w:rsid w:val="009707B4"/>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154C"/>
    <w:rsid w:val="00992F40"/>
    <w:rsid w:val="00994F35"/>
    <w:rsid w:val="0099559F"/>
    <w:rsid w:val="0099579E"/>
    <w:rsid w:val="00995AA1"/>
    <w:rsid w:val="00995C33"/>
    <w:rsid w:val="009961D6"/>
    <w:rsid w:val="00997B91"/>
    <w:rsid w:val="00997C6B"/>
    <w:rsid w:val="009A07FB"/>
    <w:rsid w:val="009A0B1F"/>
    <w:rsid w:val="009A250B"/>
    <w:rsid w:val="009A2A6D"/>
    <w:rsid w:val="009A4769"/>
    <w:rsid w:val="009A59A6"/>
    <w:rsid w:val="009A5B73"/>
    <w:rsid w:val="009A6C89"/>
    <w:rsid w:val="009B040E"/>
    <w:rsid w:val="009B08CE"/>
    <w:rsid w:val="009B0A97"/>
    <w:rsid w:val="009B2B38"/>
    <w:rsid w:val="009B2E48"/>
    <w:rsid w:val="009B334F"/>
    <w:rsid w:val="009B3DA9"/>
    <w:rsid w:val="009B42CD"/>
    <w:rsid w:val="009B4561"/>
    <w:rsid w:val="009B5214"/>
    <w:rsid w:val="009C0941"/>
    <w:rsid w:val="009C0B29"/>
    <w:rsid w:val="009C221D"/>
    <w:rsid w:val="009C38A9"/>
    <w:rsid w:val="009C3F94"/>
    <w:rsid w:val="009C42F5"/>
    <w:rsid w:val="009C72B8"/>
    <w:rsid w:val="009D0FD5"/>
    <w:rsid w:val="009D1DD5"/>
    <w:rsid w:val="009D328C"/>
    <w:rsid w:val="009D3B5F"/>
    <w:rsid w:val="009D4030"/>
    <w:rsid w:val="009D457B"/>
    <w:rsid w:val="009D46ED"/>
    <w:rsid w:val="009D5705"/>
    <w:rsid w:val="009D6844"/>
    <w:rsid w:val="009D735E"/>
    <w:rsid w:val="009E119F"/>
    <w:rsid w:val="009E1323"/>
    <w:rsid w:val="009E1729"/>
    <w:rsid w:val="009E18CE"/>
    <w:rsid w:val="009E27E9"/>
    <w:rsid w:val="009E4B6C"/>
    <w:rsid w:val="009E5616"/>
    <w:rsid w:val="009E577E"/>
    <w:rsid w:val="009E705F"/>
    <w:rsid w:val="009F2948"/>
    <w:rsid w:val="009F360B"/>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5AC5"/>
    <w:rsid w:val="00A16DE1"/>
    <w:rsid w:val="00A172CE"/>
    <w:rsid w:val="00A220C5"/>
    <w:rsid w:val="00A22951"/>
    <w:rsid w:val="00A242C2"/>
    <w:rsid w:val="00A25624"/>
    <w:rsid w:val="00A25B23"/>
    <w:rsid w:val="00A26127"/>
    <w:rsid w:val="00A273B9"/>
    <w:rsid w:val="00A27437"/>
    <w:rsid w:val="00A30CBC"/>
    <w:rsid w:val="00A332A9"/>
    <w:rsid w:val="00A33B42"/>
    <w:rsid w:val="00A34AD6"/>
    <w:rsid w:val="00A3591E"/>
    <w:rsid w:val="00A37140"/>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57C4E"/>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33F5"/>
    <w:rsid w:val="00A74B31"/>
    <w:rsid w:val="00A74D76"/>
    <w:rsid w:val="00A76B0C"/>
    <w:rsid w:val="00A76F62"/>
    <w:rsid w:val="00A8060F"/>
    <w:rsid w:val="00A82B9B"/>
    <w:rsid w:val="00A83D52"/>
    <w:rsid w:val="00A83EA8"/>
    <w:rsid w:val="00A85469"/>
    <w:rsid w:val="00A85504"/>
    <w:rsid w:val="00A86C3F"/>
    <w:rsid w:val="00A8711A"/>
    <w:rsid w:val="00A91C13"/>
    <w:rsid w:val="00A93175"/>
    <w:rsid w:val="00A94ED3"/>
    <w:rsid w:val="00A958C9"/>
    <w:rsid w:val="00AA02A4"/>
    <w:rsid w:val="00AA0C2F"/>
    <w:rsid w:val="00AA1285"/>
    <w:rsid w:val="00AA1FBF"/>
    <w:rsid w:val="00AA3627"/>
    <w:rsid w:val="00AA5A38"/>
    <w:rsid w:val="00AA616C"/>
    <w:rsid w:val="00AA70C5"/>
    <w:rsid w:val="00AA78F9"/>
    <w:rsid w:val="00AB2A65"/>
    <w:rsid w:val="00AB3648"/>
    <w:rsid w:val="00AB371A"/>
    <w:rsid w:val="00AB3923"/>
    <w:rsid w:val="00AB643C"/>
    <w:rsid w:val="00AB6E41"/>
    <w:rsid w:val="00AC042F"/>
    <w:rsid w:val="00AC302B"/>
    <w:rsid w:val="00AC480E"/>
    <w:rsid w:val="00AC4D3C"/>
    <w:rsid w:val="00AC5EB3"/>
    <w:rsid w:val="00AC63B2"/>
    <w:rsid w:val="00AD0A08"/>
    <w:rsid w:val="00AD193D"/>
    <w:rsid w:val="00AD1C3A"/>
    <w:rsid w:val="00AD1F9E"/>
    <w:rsid w:val="00AD32CC"/>
    <w:rsid w:val="00AD470C"/>
    <w:rsid w:val="00AD49E8"/>
    <w:rsid w:val="00AD4F91"/>
    <w:rsid w:val="00AD535E"/>
    <w:rsid w:val="00AD5804"/>
    <w:rsid w:val="00AE1018"/>
    <w:rsid w:val="00AE186B"/>
    <w:rsid w:val="00AE3E9D"/>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0503"/>
    <w:rsid w:val="00B1237F"/>
    <w:rsid w:val="00B131D9"/>
    <w:rsid w:val="00B13355"/>
    <w:rsid w:val="00B135D3"/>
    <w:rsid w:val="00B14601"/>
    <w:rsid w:val="00B15B17"/>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46DE1"/>
    <w:rsid w:val="00B5242F"/>
    <w:rsid w:val="00B573A1"/>
    <w:rsid w:val="00B57993"/>
    <w:rsid w:val="00B603D1"/>
    <w:rsid w:val="00B647C7"/>
    <w:rsid w:val="00B64BD4"/>
    <w:rsid w:val="00B667F3"/>
    <w:rsid w:val="00B70CC4"/>
    <w:rsid w:val="00B71B0B"/>
    <w:rsid w:val="00B721F8"/>
    <w:rsid w:val="00B72311"/>
    <w:rsid w:val="00B730EC"/>
    <w:rsid w:val="00B7360D"/>
    <w:rsid w:val="00B761D3"/>
    <w:rsid w:val="00B77DF0"/>
    <w:rsid w:val="00B80538"/>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1B12"/>
    <w:rsid w:val="00BD219E"/>
    <w:rsid w:val="00BD6340"/>
    <w:rsid w:val="00BE0A5C"/>
    <w:rsid w:val="00BE14A9"/>
    <w:rsid w:val="00BE2190"/>
    <w:rsid w:val="00BE4CF7"/>
    <w:rsid w:val="00BE4F35"/>
    <w:rsid w:val="00BE520E"/>
    <w:rsid w:val="00BE589C"/>
    <w:rsid w:val="00BE62D7"/>
    <w:rsid w:val="00BE781B"/>
    <w:rsid w:val="00BF1835"/>
    <w:rsid w:val="00BF4DF4"/>
    <w:rsid w:val="00BF7F59"/>
    <w:rsid w:val="00C004E6"/>
    <w:rsid w:val="00C02ED2"/>
    <w:rsid w:val="00C03387"/>
    <w:rsid w:val="00C03AA5"/>
    <w:rsid w:val="00C05DE7"/>
    <w:rsid w:val="00C06689"/>
    <w:rsid w:val="00C073ED"/>
    <w:rsid w:val="00C109E5"/>
    <w:rsid w:val="00C10DAD"/>
    <w:rsid w:val="00C11B6B"/>
    <w:rsid w:val="00C12718"/>
    <w:rsid w:val="00C12795"/>
    <w:rsid w:val="00C131D7"/>
    <w:rsid w:val="00C148BF"/>
    <w:rsid w:val="00C1560A"/>
    <w:rsid w:val="00C20AE8"/>
    <w:rsid w:val="00C20E96"/>
    <w:rsid w:val="00C21193"/>
    <w:rsid w:val="00C2328B"/>
    <w:rsid w:val="00C24684"/>
    <w:rsid w:val="00C24AFF"/>
    <w:rsid w:val="00C2580C"/>
    <w:rsid w:val="00C25950"/>
    <w:rsid w:val="00C27555"/>
    <w:rsid w:val="00C33D55"/>
    <w:rsid w:val="00C34254"/>
    <w:rsid w:val="00C3545F"/>
    <w:rsid w:val="00C35668"/>
    <w:rsid w:val="00C35C05"/>
    <w:rsid w:val="00C41375"/>
    <w:rsid w:val="00C41DE0"/>
    <w:rsid w:val="00C42456"/>
    <w:rsid w:val="00C43869"/>
    <w:rsid w:val="00C43F1F"/>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185"/>
    <w:rsid w:val="00C673D6"/>
    <w:rsid w:val="00C70467"/>
    <w:rsid w:val="00C70BDC"/>
    <w:rsid w:val="00C70E54"/>
    <w:rsid w:val="00C71684"/>
    <w:rsid w:val="00C71BCC"/>
    <w:rsid w:val="00C71BD4"/>
    <w:rsid w:val="00C72ADE"/>
    <w:rsid w:val="00C737C5"/>
    <w:rsid w:val="00C74BB9"/>
    <w:rsid w:val="00C74E64"/>
    <w:rsid w:val="00C75BD4"/>
    <w:rsid w:val="00C77B13"/>
    <w:rsid w:val="00C77F15"/>
    <w:rsid w:val="00C80A12"/>
    <w:rsid w:val="00C80B6B"/>
    <w:rsid w:val="00C81BDE"/>
    <w:rsid w:val="00C853E3"/>
    <w:rsid w:val="00C91843"/>
    <w:rsid w:val="00C91A59"/>
    <w:rsid w:val="00C955D8"/>
    <w:rsid w:val="00C97640"/>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1700"/>
    <w:rsid w:val="00CC1A9C"/>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2D12"/>
    <w:rsid w:val="00CD3B27"/>
    <w:rsid w:val="00CD44C7"/>
    <w:rsid w:val="00CD48FF"/>
    <w:rsid w:val="00CD6922"/>
    <w:rsid w:val="00CD6FAC"/>
    <w:rsid w:val="00CD790C"/>
    <w:rsid w:val="00CE009F"/>
    <w:rsid w:val="00CE08A8"/>
    <w:rsid w:val="00CE127B"/>
    <w:rsid w:val="00CE1BDE"/>
    <w:rsid w:val="00CE20B6"/>
    <w:rsid w:val="00CE2DA3"/>
    <w:rsid w:val="00CE2F95"/>
    <w:rsid w:val="00CE5AC7"/>
    <w:rsid w:val="00CF12D8"/>
    <w:rsid w:val="00CF3B69"/>
    <w:rsid w:val="00CF3FFC"/>
    <w:rsid w:val="00CF67BE"/>
    <w:rsid w:val="00CF7EE9"/>
    <w:rsid w:val="00D00010"/>
    <w:rsid w:val="00D00578"/>
    <w:rsid w:val="00D019C7"/>
    <w:rsid w:val="00D01E2D"/>
    <w:rsid w:val="00D03119"/>
    <w:rsid w:val="00D046EC"/>
    <w:rsid w:val="00D04F36"/>
    <w:rsid w:val="00D055EA"/>
    <w:rsid w:val="00D05D88"/>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78"/>
    <w:rsid w:val="00D413BA"/>
    <w:rsid w:val="00D434D8"/>
    <w:rsid w:val="00D4598B"/>
    <w:rsid w:val="00D46080"/>
    <w:rsid w:val="00D474D0"/>
    <w:rsid w:val="00D47830"/>
    <w:rsid w:val="00D47D5F"/>
    <w:rsid w:val="00D50415"/>
    <w:rsid w:val="00D50C9B"/>
    <w:rsid w:val="00D51321"/>
    <w:rsid w:val="00D5197D"/>
    <w:rsid w:val="00D51CF1"/>
    <w:rsid w:val="00D520D3"/>
    <w:rsid w:val="00D5445E"/>
    <w:rsid w:val="00D55037"/>
    <w:rsid w:val="00D55FAE"/>
    <w:rsid w:val="00D55FB4"/>
    <w:rsid w:val="00D56E91"/>
    <w:rsid w:val="00D571B4"/>
    <w:rsid w:val="00D61C52"/>
    <w:rsid w:val="00D62EB5"/>
    <w:rsid w:val="00D646BE"/>
    <w:rsid w:val="00D6488D"/>
    <w:rsid w:val="00D64DE4"/>
    <w:rsid w:val="00D65253"/>
    <w:rsid w:val="00D6539F"/>
    <w:rsid w:val="00D655F9"/>
    <w:rsid w:val="00D66EA4"/>
    <w:rsid w:val="00D67A38"/>
    <w:rsid w:val="00D67D94"/>
    <w:rsid w:val="00D70412"/>
    <w:rsid w:val="00D71EA3"/>
    <w:rsid w:val="00D73A0A"/>
    <w:rsid w:val="00D745F5"/>
    <w:rsid w:val="00D74CFD"/>
    <w:rsid w:val="00D80136"/>
    <w:rsid w:val="00D81B7C"/>
    <w:rsid w:val="00D82334"/>
    <w:rsid w:val="00D82740"/>
    <w:rsid w:val="00D82CE0"/>
    <w:rsid w:val="00D8448A"/>
    <w:rsid w:val="00D863BA"/>
    <w:rsid w:val="00D86B31"/>
    <w:rsid w:val="00D86C3A"/>
    <w:rsid w:val="00D87FB0"/>
    <w:rsid w:val="00D90FFF"/>
    <w:rsid w:val="00D94168"/>
    <w:rsid w:val="00D944AF"/>
    <w:rsid w:val="00D945CB"/>
    <w:rsid w:val="00D94E8F"/>
    <w:rsid w:val="00D962A0"/>
    <w:rsid w:val="00D96377"/>
    <w:rsid w:val="00D963AB"/>
    <w:rsid w:val="00D97B67"/>
    <w:rsid w:val="00D97E7B"/>
    <w:rsid w:val="00DA02A8"/>
    <w:rsid w:val="00DA0B97"/>
    <w:rsid w:val="00DA1FB7"/>
    <w:rsid w:val="00DA3DC6"/>
    <w:rsid w:val="00DA6C21"/>
    <w:rsid w:val="00DB0A13"/>
    <w:rsid w:val="00DB6EA7"/>
    <w:rsid w:val="00DB7ECB"/>
    <w:rsid w:val="00DC05A3"/>
    <w:rsid w:val="00DC0F4F"/>
    <w:rsid w:val="00DC152B"/>
    <w:rsid w:val="00DC312F"/>
    <w:rsid w:val="00DC3798"/>
    <w:rsid w:val="00DC496D"/>
    <w:rsid w:val="00DC5DA3"/>
    <w:rsid w:val="00DC5FE5"/>
    <w:rsid w:val="00DC6544"/>
    <w:rsid w:val="00DC7600"/>
    <w:rsid w:val="00DC76BC"/>
    <w:rsid w:val="00DD033C"/>
    <w:rsid w:val="00DD1335"/>
    <w:rsid w:val="00DD185B"/>
    <w:rsid w:val="00DD2E62"/>
    <w:rsid w:val="00DD6833"/>
    <w:rsid w:val="00DD6C1B"/>
    <w:rsid w:val="00DD6C7B"/>
    <w:rsid w:val="00DD716B"/>
    <w:rsid w:val="00DE1562"/>
    <w:rsid w:val="00DE28D6"/>
    <w:rsid w:val="00DE2AE4"/>
    <w:rsid w:val="00DE3FD3"/>
    <w:rsid w:val="00DE511E"/>
    <w:rsid w:val="00DF0091"/>
    <w:rsid w:val="00DF0434"/>
    <w:rsid w:val="00DF0A6A"/>
    <w:rsid w:val="00DF1CAF"/>
    <w:rsid w:val="00DF25D8"/>
    <w:rsid w:val="00DF5802"/>
    <w:rsid w:val="00DF6929"/>
    <w:rsid w:val="00DF7242"/>
    <w:rsid w:val="00DF7DEC"/>
    <w:rsid w:val="00E01222"/>
    <w:rsid w:val="00E02ADF"/>
    <w:rsid w:val="00E046A8"/>
    <w:rsid w:val="00E04A64"/>
    <w:rsid w:val="00E0547A"/>
    <w:rsid w:val="00E05FAF"/>
    <w:rsid w:val="00E06087"/>
    <w:rsid w:val="00E066BA"/>
    <w:rsid w:val="00E06EFC"/>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1C0A"/>
    <w:rsid w:val="00E42176"/>
    <w:rsid w:val="00E4376C"/>
    <w:rsid w:val="00E45E25"/>
    <w:rsid w:val="00E5115F"/>
    <w:rsid w:val="00E512C7"/>
    <w:rsid w:val="00E51AFD"/>
    <w:rsid w:val="00E51F43"/>
    <w:rsid w:val="00E522BD"/>
    <w:rsid w:val="00E52912"/>
    <w:rsid w:val="00E52FC6"/>
    <w:rsid w:val="00E5400B"/>
    <w:rsid w:val="00E5490B"/>
    <w:rsid w:val="00E54B5E"/>
    <w:rsid w:val="00E55117"/>
    <w:rsid w:val="00E55263"/>
    <w:rsid w:val="00E56DF4"/>
    <w:rsid w:val="00E601B9"/>
    <w:rsid w:val="00E61422"/>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48EC"/>
    <w:rsid w:val="00E95019"/>
    <w:rsid w:val="00E95115"/>
    <w:rsid w:val="00E95443"/>
    <w:rsid w:val="00E960A7"/>
    <w:rsid w:val="00EA085F"/>
    <w:rsid w:val="00EA0927"/>
    <w:rsid w:val="00EA1435"/>
    <w:rsid w:val="00EA3D46"/>
    <w:rsid w:val="00EA3FFD"/>
    <w:rsid w:val="00EA47D7"/>
    <w:rsid w:val="00EA6872"/>
    <w:rsid w:val="00EA702C"/>
    <w:rsid w:val="00EB2A52"/>
    <w:rsid w:val="00EB3AF7"/>
    <w:rsid w:val="00EB3C31"/>
    <w:rsid w:val="00EB3CE3"/>
    <w:rsid w:val="00EB63D7"/>
    <w:rsid w:val="00EB68D0"/>
    <w:rsid w:val="00EC0BA1"/>
    <w:rsid w:val="00EC21EE"/>
    <w:rsid w:val="00EC21FC"/>
    <w:rsid w:val="00EC24B5"/>
    <w:rsid w:val="00EC3D1B"/>
    <w:rsid w:val="00EC4242"/>
    <w:rsid w:val="00EC5379"/>
    <w:rsid w:val="00EC5834"/>
    <w:rsid w:val="00EC7060"/>
    <w:rsid w:val="00ED09DB"/>
    <w:rsid w:val="00ED1727"/>
    <w:rsid w:val="00ED1B74"/>
    <w:rsid w:val="00ED1E9A"/>
    <w:rsid w:val="00ED2CAD"/>
    <w:rsid w:val="00ED420D"/>
    <w:rsid w:val="00ED4A33"/>
    <w:rsid w:val="00ED4DA1"/>
    <w:rsid w:val="00ED6FEE"/>
    <w:rsid w:val="00EE19A9"/>
    <w:rsid w:val="00EE33DE"/>
    <w:rsid w:val="00EE40F8"/>
    <w:rsid w:val="00EE4256"/>
    <w:rsid w:val="00EE43D2"/>
    <w:rsid w:val="00EE705A"/>
    <w:rsid w:val="00EF08F5"/>
    <w:rsid w:val="00EF3F35"/>
    <w:rsid w:val="00EF43E3"/>
    <w:rsid w:val="00EF714E"/>
    <w:rsid w:val="00EF7694"/>
    <w:rsid w:val="00F00851"/>
    <w:rsid w:val="00F00B57"/>
    <w:rsid w:val="00F010E7"/>
    <w:rsid w:val="00F013AC"/>
    <w:rsid w:val="00F02EA1"/>
    <w:rsid w:val="00F03EB1"/>
    <w:rsid w:val="00F041F0"/>
    <w:rsid w:val="00F10167"/>
    <w:rsid w:val="00F101A7"/>
    <w:rsid w:val="00F11AC1"/>
    <w:rsid w:val="00F11BD2"/>
    <w:rsid w:val="00F12751"/>
    <w:rsid w:val="00F13132"/>
    <w:rsid w:val="00F1391D"/>
    <w:rsid w:val="00F157B5"/>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073A"/>
    <w:rsid w:val="00F45613"/>
    <w:rsid w:val="00F459EC"/>
    <w:rsid w:val="00F45ED9"/>
    <w:rsid w:val="00F4614B"/>
    <w:rsid w:val="00F4626B"/>
    <w:rsid w:val="00F51151"/>
    <w:rsid w:val="00F515E9"/>
    <w:rsid w:val="00F5165B"/>
    <w:rsid w:val="00F52153"/>
    <w:rsid w:val="00F522DE"/>
    <w:rsid w:val="00F5330B"/>
    <w:rsid w:val="00F5457E"/>
    <w:rsid w:val="00F54EAC"/>
    <w:rsid w:val="00F55BF7"/>
    <w:rsid w:val="00F55ECF"/>
    <w:rsid w:val="00F62FBC"/>
    <w:rsid w:val="00F63366"/>
    <w:rsid w:val="00F63D09"/>
    <w:rsid w:val="00F63EFA"/>
    <w:rsid w:val="00F64191"/>
    <w:rsid w:val="00F65F0D"/>
    <w:rsid w:val="00F701EA"/>
    <w:rsid w:val="00F70E47"/>
    <w:rsid w:val="00F721D4"/>
    <w:rsid w:val="00F7242E"/>
    <w:rsid w:val="00F72E66"/>
    <w:rsid w:val="00F72F76"/>
    <w:rsid w:val="00F73127"/>
    <w:rsid w:val="00F74301"/>
    <w:rsid w:val="00F7724D"/>
    <w:rsid w:val="00F77A6A"/>
    <w:rsid w:val="00F8267B"/>
    <w:rsid w:val="00F8271B"/>
    <w:rsid w:val="00F83670"/>
    <w:rsid w:val="00F83FFC"/>
    <w:rsid w:val="00F853BF"/>
    <w:rsid w:val="00F85CBC"/>
    <w:rsid w:val="00F85E03"/>
    <w:rsid w:val="00F9012A"/>
    <w:rsid w:val="00F93880"/>
    <w:rsid w:val="00F94776"/>
    <w:rsid w:val="00F95117"/>
    <w:rsid w:val="00F954D4"/>
    <w:rsid w:val="00F95AC9"/>
    <w:rsid w:val="00F968DF"/>
    <w:rsid w:val="00F97408"/>
    <w:rsid w:val="00FA1509"/>
    <w:rsid w:val="00FA2977"/>
    <w:rsid w:val="00FA41B1"/>
    <w:rsid w:val="00FA4B44"/>
    <w:rsid w:val="00FA5A2F"/>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3776"/>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97C"/>
    <w:pPr>
      <w:widowControl w:val="0"/>
      <w:adjustRightInd w:val="0"/>
      <w:spacing w:line="360" w:lineRule="atLeast"/>
      <w:jc w:val="both"/>
      <w:textAlignment w:val="baseline"/>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R4_bullets,列出段落1,列表段落,列表段落1,—ño’i—Ž,¥¡¡¡¡ì¬º¥¹¥È¶ÎÂä,ÁÐ³ö¶ÎÂä,¥ê¥¹¥È¶ÎÂä,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R4_bullets Char,列出段落1 Char,列表段落 Char,列表段落1 Char,—ño’i—Ž Char,¥¡¡¡¡ì¬º¥¹¥È¶ÎÂä Char,ÁÐ³ö¶ÎÂä Char,¥ê¥¹¥È¶ÎÂä Char,Lettre d'introduction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spacing w:after="120"/>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3"/>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jc w:val="right"/>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ind w:left="851" w:hanging="851"/>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paragraph" w:customStyle="1" w:styleId="Header-3gppTdoc">
    <w:name w:val="Header-3gpp Tdoc"/>
    <w:basedOn w:val="a4"/>
    <w:link w:val="Header-3gppTdocChar"/>
    <w:qFormat/>
    <w:rsid w:val="00730D02"/>
    <w:pPr>
      <w:tabs>
        <w:tab w:val="clear" w:pos="4536"/>
        <w:tab w:val="clear" w:pos="9072"/>
        <w:tab w:val="center" w:pos="4153"/>
        <w:tab w:val="right" w:pos="9360"/>
      </w:tabs>
      <w:spacing w:after="120"/>
    </w:pPr>
    <w:rPr>
      <w:rFonts w:cs="Arial"/>
      <w:sz w:val="24"/>
      <w:lang w:eastAsia="zh-CN"/>
    </w:rPr>
  </w:style>
  <w:style w:type="character" w:customStyle="1" w:styleId="Header-3gppTdocChar">
    <w:name w:val="Header-3gpp Tdoc Char"/>
    <w:basedOn w:val="Char0"/>
    <w:link w:val="Header-3gppTdoc"/>
    <w:rsid w:val="00730D02"/>
    <w:rPr>
      <w:rFonts w:ascii="Arial" w:eastAsia="MS Mincho" w:hAnsi="Arial" w:cs="Arial"/>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5133">
      <w:bodyDiv w:val="1"/>
      <w:marLeft w:val="0"/>
      <w:marRight w:val="0"/>
      <w:marTop w:val="0"/>
      <w:marBottom w:val="0"/>
      <w:divBdr>
        <w:top w:val="none" w:sz="0" w:space="0" w:color="auto"/>
        <w:left w:val="none" w:sz="0" w:space="0" w:color="auto"/>
        <w:bottom w:val="none" w:sz="0" w:space="0" w:color="auto"/>
        <w:right w:val="none" w:sz="0" w:space="0" w:color="auto"/>
      </w:divBdr>
      <w:divsChild>
        <w:div w:id="1739088803">
          <w:marLeft w:val="547"/>
          <w:marRight w:val="0"/>
          <w:marTop w:val="134"/>
          <w:marBottom w:val="0"/>
          <w:divBdr>
            <w:top w:val="none" w:sz="0" w:space="0" w:color="auto"/>
            <w:left w:val="none" w:sz="0" w:space="0" w:color="auto"/>
            <w:bottom w:val="none" w:sz="0" w:space="0" w:color="auto"/>
            <w:right w:val="none" w:sz="0" w:space="0" w:color="auto"/>
          </w:divBdr>
        </w:div>
        <w:div w:id="354885509">
          <w:marLeft w:val="1166"/>
          <w:marRight w:val="0"/>
          <w:marTop w:val="115"/>
          <w:marBottom w:val="0"/>
          <w:divBdr>
            <w:top w:val="none" w:sz="0" w:space="0" w:color="auto"/>
            <w:left w:val="none" w:sz="0" w:space="0" w:color="auto"/>
            <w:bottom w:val="none" w:sz="0" w:space="0" w:color="auto"/>
            <w:right w:val="none" w:sz="0" w:space="0" w:color="auto"/>
          </w:divBdr>
        </w:div>
        <w:div w:id="2044480581">
          <w:marLeft w:val="1800"/>
          <w:marRight w:val="0"/>
          <w:marTop w:val="96"/>
          <w:marBottom w:val="0"/>
          <w:divBdr>
            <w:top w:val="none" w:sz="0" w:space="0" w:color="auto"/>
            <w:left w:val="none" w:sz="0" w:space="0" w:color="auto"/>
            <w:bottom w:val="none" w:sz="0" w:space="0" w:color="auto"/>
            <w:right w:val="none" w:sz="0" w:space="0" w:color="auto"/>
          </w:divBdr>
        </w:div>
        <w:div w:id="60299419">
          <w:marLeft w:val="1166"/>
          <w:marRight w:val="0"/>
          <w:marTop w:val="115"/>
          <w:marBottom w:val="0"/>
          <w:divBdr>
            <w:top w:val="none" w:sz="0" w:space="0" w:color="auto"/>
            <w:left w:val="none" w:sz="0" w:space="0" w:color="auto"/>
            <w:bottom w:val="none" w:sz="0" w:space="0" w:color="auto"/>
            <w:right w:val="none" w:sz="0" w:space="0" w:color="auto"/>
          </w:divBdr>
        </w:div>
        <w:div w:id="2087728275">
          <w:marLeft w:val="1800"/>
          <w:marRight w:val="0"/>
          <w:marTop w:val="96"/>
          <w:marBottom w:val="0"/>
          <w:divBdr>
            <w:top w:val="none" w:sz="0" w:space="0" w:color="auto"/>
            <w:left w:val="none" w:sz="0" w:space="0" w:color="auto"/>
            <w:bottom w:val="none" w:sz="0" w:space="0" w:color="auto"/>
            <w:right w:val="none" w:sz="0" w:space="0" w:color="auto"/>
          </w:divBdr>
        </w:div>
      </w:divsChild>
    </w:div>
    <w:div w:id="24136420">
      <w:bodyDiv w:val="1"/>
      <w:marLeft w:val="0"/>
      <w:marRight w:val="0"/>
      <w:marTop w:val="0"/>
      <w:marBottom w:val="0"/>
      <w:divBdr>
        <w:top w:val="none" w:sz="0" w:space="0" w:color="auto"/>
        <w:left w:val="none" w:sz="0" w:space="0" w:color="auto"/>
        <w:bottom w:val="none" w:sz="0" w:space="0" w:color="auto"/>
        <w:right w:val="none" w:sz="0" w:space="0" w:color="auto"/>
      </w:divBdr>
    </w:div>
    <w:div w:id="157312674">
      <w:bodyDiv w:val="1"/>
      <w:marLeft w:val="0"/>
      <w:marRight w:val="0"/>
      <w:marTop w:val="0"/>
      <w:marBottom w:val="0"/>
      <w:divBdr>
        <w:top w:val="none" w:sz="0" w:space="0" w:color="auto"/>
        <w:left w:val="none" w:sz="0" w:space="0" w:color="auto"/>
        <w:bottom w:val="none" w:sz="0" w:space="0" w:color="auto"/>
        <w:right w:val="none" w:sz="0" w:space="0" w:color="auto"/>
      </w:divBdr>
      <w:divsChild>
        <w:div w:id="1667055069">
          <w:marLeft w:val="547"/>
          <w:marRight w:val="0"/>
          <w:marTop w:val="120"/>
          <w:marBottom w:val="0"/>
          <w:divBdr>
            <w:top w:val="none" w:sz="0" w:space="0" w:color="auto"/>
            <w:left w:val="none" w:sz="0" w:space="0" w:color="auto"/>
            <w:bottom w:val="none" w:sz="0" w:space="0" w:color="auto"/>
            <w:right w:val="none" w:sz="0" w:space="0" w:color="auto"/>
          </w:divBdr>
        </w:div>
        <w:div w:id="1867257843">
          <w:marLeft w:val="547"/>
          <w:marRight w:val="0"/>
          <w:marTop w:val="120"/>
          <w:marBottom w:val="0"/>
          <w:divBdr>
            <w:top w:val="none" w:sz="0" w:space="0" w:color="auto"/>
            <w:left w:val="none" w:sz="0" w:space="0" w:color="auto"/>
            <w:bottom w:val="none" w:sz="0" w:space="0" w:color="auto"/>
            <w:right w:val="none" w:sz="0" w:space="0" w:color="auto"/>
          </w:divBdr>
        </w:div>
        <w:div w:id="100077892">
          <w:marLeft w:val="547"/>
          <w:marRight w:val="0"/>
          <w:marTop w:val="120"/>
          <w:marBottom w:val="0"/>
          <w:divBdr>
            <w:top w:val="none" w:sz="0" w:space="0" w:color="auto"/>
            <w:left w:val="none" w:sz="0" w:space="0" w:color="auto"/>
            <w:bottom w:val="none" w:sz="0" w:space="0" w:color="auto"/>
            <w:right w:val="none" w:sz="0" w:space="0" w:color="auto"/>
          </w:divBdr>
        </w:div>
        <w:div w:id="1129402074">
          <w:marLeft w:val="547"/>
          <w:marRight w:val="0"/>
          <w:marTop w:val="120"/>
          <w:marBottom w:val="0"/>
          <w:divBdr>
            <w:top w:val="none" w:sz="0" w:space="0" w:color="auto"/>
            <w:left w:val="none" w:sz="0" w:space="0" w:color="auto"/>
            <w:bottom w:val="none" w:sz="0" w:space="0" w:color="auto"/>
            <w:right w:val="none" w:sz="0" w:space="0" w:color="auto"/>
          </w:divBdr>
        </w:div>
        <w:div w:id="1691375673">
          <w:marLeft w:val="547"/>
          <w:marRight w:val="0"/>
          <w:marTop w:val="120"/>
          <w:marBottom w:val="0"/>
          <w:divBdr>
            <w:top w:val="none" w:sz="0" w:space="0" w:color="auto"/>
            <w:left w:val="none" w:sz="0" w:space="0" w:color="auto"/>
            <w:bottom w:val="none" w:sz="0" w:space="0" w:color="auto"/>
            <w:right w:val="none" w:sz="0" w:space="0" w:color="auto"/>
          </w:divBdr>
        </w:div>
        <w:div w:id="1117020707">
          <w:marLeft w:val="547"/>
          <w:marRight w:val="0"/>
          <w:marTop w:val="120"/>
          <w:marBottom w:val="0"/>
          <w:divBdr>
            <w:top w:val="none" w:sz="0" w:space="0" w:color="auto"/>
            <w:left w:val="none" w:sz="0" w:space="0" w:color="auto"/>
            <w:bottom w:val="none" w:sz="0" w:space="0" w:color="auto"/>
            <w:right w:val="none" w:sz="0" w:space="0" w:color="auto"/>
          </w:divBdr>
        </w:div>
        <w:div w:id="509411815">
          <w:marLeft w:val="547"/>
          <w:marRight w:val="0"/>
          <w:marTop w:val="120"/>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41792934">
      <w:bodyDiv w:val="1"/>
      <w:marLeft w:val="0"/>
      <w:marRight w:val="0"/>
      <w:marTop w:val="0"/>
      <w:marBottom w:val="0"/>
      <w:divBdr>
        <w:top w:val="none" w:sz="0" w:space="0" w:color="auto"/>
        <w:left w:val="none" w:sz="0" w:space="0" w:color="auto"/>
        <w:bottom w:val="none" w:sz="0" w:space="0" w:color="auto"/>
        <w:right w:val="none" w:sz="0" w:space="0" w:color="auto"/>
      </w:divBdr>
    </w:div>
    <w:div w:id="245727113">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380446524">
      <w:bodyDiv w:val="1"/>
      <w:marLeft w:val="0"/>
      <w:marRight w:val="0"/>
      <w:marTop w:val="0"/>
      <w:marBottom w:val="0"/>
      <w:divBdr>
        <w:top w:val="none" w:sz="0" w:space="0" w:color="auto"/>
        <w:left w:val="none" w:sz="0" w:space="0" w:color="auto"/>
        <w:bottom w:val="none" w:sz="0" w:space="0" w:color="auto"/>
        <w:right w:val="none" w:sz="0" w:space="0" w:color="auto"/>
      </w:divBdr>
    </w:div>
    <w:div w:id="398134578">
      <w:bodyDiv w:val="1"/>
      <w:marLeft w:val="0"/>
      <w:marRight w:val="0"/>
      <w:marTop w:val="0"/>
      <w:marBottom w:val="0"/>
      <w:divBdr>
        <w:top w:val="none" w:sz="0" w:space="0" w:color="auto"/>
        <w:left w:val="none" w:sz="0" w:space="0" w:color="auto"/>
        <w:bottom w:val="none" w:sz="0" w:space="0" w:color="auto"/>
        <w:right w:val="none" w:sz="0" w:space="0" w:color="auto"/>
      </w:divBdr>
      <w:divsChild>
        <w:div w:id="693727250">
          <w:marLeft w:val="1166"/>
          <w:marRight w:val="0"/>
          <w:marTop w:val="86"/>
          <w:marBottom w:val="0"/>
          <w:divBdr>
            <w:top w:val="none" w:sz="0" w:space="0" w:color="auto"/>
            <w:left w:val="none" w:sz="0" w:space="0" w:color="auto"/>
            <w:bottom w:val="none" w:sz="0" w:space="0" w:color="auto"/>
            <w:right w:val="none" w:sz="0" w:space="0" w:color="auto"/>
          </w:divBdr>
        </w:div>
        <w:div w:id="1679499874">
          <w:marLeft w:val="1166"/>
          <w:marRight w:val="0"/>
          <w:marTop w:val="86"/>
          <w:marBottom w:val="0"/>
          <w:divBdr>
            <w:top w:val="none" w:sz="0" w:space="0" w:color="auto"/>
            <w:left w:val="none" w:sz="0" w:space="0" w:color="auto"/>
            <w:bottom w:val="none" w:sz="0" w:space="0" w:color="auto"/>
            <w:right w:val="none" w:sz="0" w:space="0" w:color="auto"/>
          </w:divBdr>
        </w:div>
      </w:divsChild>
    </w:div>
    <w:div w:id="411238977">
      <w:bodyDiv w:val="1"/>
      <w:marLeft w:val="0"/>
      <w:marRight w:val="0"/>
      <w:marTop w:val="0"/>
      <w:marBottom w:val="0"/>
      <w:divBdr>
        <w:top w:val="none" w:sz="0" w:space="0" w:color="auto"/>
        <w:left w:val="none" w:sz="0" w:space="0" w:color="auto"/>
        <w:bottom w:val="none" w:sz="0" w:space="0" w:color="auto"/>
        <w:right w:val="none" w:sz="0" w:space="0" w:color="auto"/>
      </w:divBdr>
    </w:div>
    <w:div w:id="458647669">
      <w:bodyDiv w:val="1"/>
      <w:marLeft w:val="0"/>
      <w:marRight w:val="0"/>
      <w:marTop w:val="0"/>
      <w:marBottom w:val="0"/>
      <w:divBdr>
        <w:top w:val="none" w:sz="0" w:space="0" w:color="auto"/>
        <w:left w:val="none" w:sz="0" w:space="0" w:color="auto"/>
        <w:bottom w:val="none" w:sz="0" w:space="0" w:color="auto"/>
        <w:right w:val="none" w:sz="0" w:space="0" w:color="auto"/>
      </w:divBdr>
    </w:div>
    <w:div w:id="473833489">
      <w:bodyDiv w:val="1"/>
      <w:marLeft w:val="0"/>
      <w:marRight w:val="0"/>
      <w:marTop w:val="0"/>
      <w:marBottom w:val="0"/>
      <w:divBdr>
        <w:top w:val="none" w:sz="0" w:space="0" w:color="auto"/>
        <w:left w:val="none" w:sz="0" w:space="0" w:color="auto"/>
        <w:bottom w:val="none" w:sz="0" w:space="0" w:color="auto"/>
        <w:right w:val="none" w:sz="0" w:space="0" w:color="auto"/>
      </w:divBdr>
      <w:divsChild>
        <w:div w:id="287901990">
          <w:marLeft w:val="547"/>
          <w:marRight w:val="0"/>
          <w:marTop w:val="86"/>
          <w:marBottom w:val="0"/>
          <w:divBdr>
            <w:top w:val="none" w:sz="0" w:space="0" w:color="auto"/>
            <w:left w:val="none" w:sz="0" w:space="0" w:color="auto"/>
            <w:bottom w:val="none" w:sz="0" w:space="0" w:color="auto"/>
            <w:right w:val="none" w:sz="0" w:space="0" w:color="auto"/>
          </w:divBdr>
        </w:div>
        <w:div w:id="1207450460">
          <w:marLeft w:val="1166"/>
          <w:marRight w:val="0"/>
          <w:marTop w:val="67"/>
          <w:marBottom w:val="0"/>
          <w:divBdr>
            <w:top w:val="none" w:sz="0" w:space="0" w:color="auto"/>
            <w:left w:val="none" w:sz="0" w:space="0" w:color="auto"/>
            <w:bottom w:val="none" w:sz="0" w:space="0" w:color="auto"/>
            <w:right w:val="none" w:sz="0" w:space="0" w:color="auto"/>
          </w:divBdr>
        </w:div>
        <w:div w:id="1562787664">
          <w:marLeft w:val="1166"/>
          <w:marRight w:val="0"/>
          <w:marTop w:val="67"/>
          <w:marBottom w:val="0"/>
          <w:divBdr>
            <w:top w:val="none" w:sz="0" w:space="0" w:color="auto"/>
            <w:left w:val="none" w:sz="0" w:space="0" w:color="auto"/>
            <w:bottom w:val="none" w:sz="0" w:space="0" w:color="auto"/>
            <w:right w:val="none" w:sz="0" w:space="0" w:color="auto"/>
          </w:divBdr>
        </w:div>
        <w:div w:id="1323705066">
          <w:marLeft w:val="1166"/>
          <w:marRight w:val="0"/>
          <w:marTop w:val="67"/>
          <w:marBottom w:val="0"/>
          <w:divBdr>
            <w:top w:val="none" w:sz="0" w:space="0" w:color="auto"/>
            <w:left w:val="none" w:sz="0" w:space="0" w:color="auto"/>
            <w:bottom w:val="none" w:sz="0" w:space="0" w:color="auto"/>
            <w:right w:val="none" w:sz="0" w:space="0" w:color="auto"/>
          </w:divBdr>
        </w:div>
        <w:div w:id="271282455">
          <w:marLeft w:val="1166"/>
          <w:marRight w:val="0"/>
          <w:marTop w:val="67"/>
          <w:marBottom w:val="0"/>
          <w:divBdr>
            <w:top w:val="none" w:sz="0" w:space="0" w:color="auto"/>
            <w:left w:val="none" w:sz="0" w:space="0" w:color="auto"/>
            <w:bottom w:val="none" w:sz="0" w:space="0" w:color="auto"/>
            <w:right w:val="none" w:sz="0" w:space="0" w:color="auto"/>
          </w:divBdr>
        </w:div>
      </w:divsChild>
    </w:div>
    <w:div w:id="492455855">
      <w:bodyDiv w:val="1"/>
      <w:marLeft w:val="0"/>
      <w:marRight w:val="0"/>
      <w:marTop w:val="0"/>
      <w:marBottom w:val="0"/>
      <w:divBdr>
        <w:top w:val="none" w:sz="0" w:space="0" w:color="auto"/>
        <w:left w:val="none" w:sz="0" w:space="0" w:color="auto"/>
        <w:bottom w:val="none" w:sz="0" w:space="0" w:color="auto"/>
        <w:right w:val="none" w:sz="0" w:space="0" w:color="auto"/>
      </w:divBdr>
      <w:divsChild>
        <w:div w:id="935558463">
          <w:marLeft w:val="547"/>
          <w:marRight w:val="0"/>
          <w:marTop w:val="86"/>
          <w:marBottom w:val="0"/>
          <w:divBdr>
            <w:top w:val="none" w:sz="0" w:space="0" w:color="auto"/>
            <w:left w:val="none" w:sz="0" w:space="0" w:color="auto"/>
            <w:bottom w:val="none" w:sz="0" w:space="0" w:color="auto"/>
            <w:right w:val="none" w:sz="0" w:space="0" w:color="auto"/>
          </w:divBdr>
        </w:div>
        <w:div w:id="865946209">
          <w:marLeft w:val="547"/>
          <w:marRight w:val="0"/>
          <w:marTop w:val="86"/>
          <w:marBottom w:val="0"/>
          <w:divBdr>
            <w:top w:val="none" w:sz="0" w:space="0" w:color="auto"/>
            <w:left w:val="none" w:sz="0" w:space="0" w:color="auto"/>
            <w:bottom w:val="none" w:sz="0" w:space="0" w:color="auto"/>
            <w:right w:val="none" w:sz="0" w:space="0" w:color="auto"/>
          </w:divBdr>
        </w:div>
        <w:div w:id="777530381">
          <w:marLeft w:val="547"/>
          <w:marRight w:val="0"/>
          <w:marTop w:val="86"/>
          <w:marBottom w:val="0"/>
          <w:divBdr>
            <w:top w:val="none" w:sz="0" w:space="0" w:color="auto"/>
            <w:left w:val="none" w:sz="0" w:space="0" w:color="auto"/>
            <w:bottom w:val="none" w:sz="0" w:space="0" w:color="auto"/>
            <w:right w:val="none" w:sz="0" w:space="0" w:color="auto"/>
          </w:divBdr>
        </w:div>
        <w:div w:id="1995522912">
          <w:marLeft w:val="547"/>
          <w:marRight w:val="0"/>
          <w:marTop w:val="86"/>
          <w:marBottom w:val="0"/>
          <w:divBdr>
            <w:top w:val="none" w:sz="0" w:space="0" w:color="auto"/>
            <w:left w:val="none" w:sz="0" w:space="0" w:color="auto"/>
            <w:bottom w:val="none" w:sz="0" w:space="0" w:color="auto"/>
            <w:right w:val="none" w:sz="0" w:space="0" w:color="auto"/>
          </w:divBdr>
        </w:div>
        <w:div w:id="252010299">
          <w:marLeft w:val="1166"/>
          <w:marRight w:val="0"/>
          <w:marTop w:val="77"/>
          <w:marBottom w:val="0"/>
          <w:divBdr>
            <w:top w:val="none" w:sz="0" w:space="0" w:color="auto"/>
            <w:left w:val="none" w:sz="0" w:space="0" w:color="auto"/>
            <w:bottom w:val="none" w:sz="0" w:space="0" w:color="auto"/>
            <w:right w:val="none" w:sz="0" w:space="0" w:color="auto"/>
          </w:divBdr>
        </w:div>
        <w:div w:id="949623730">
          <w:marLeft w:val="1166"/>
          <w:marRight w:val="0"/>
          <w:marTop w:val="77"/>
          <w:marBottom w:val="0"/>
          <w:divBdr>
            <w:top w:val="none" w:sz="0" w:space="0" w:color="auto"/>
            <w:left w:val="none" w:sz="0" w:space="0" w:color="auto"/>
            <w:bottom w:val="none" w:sz="0" w:space="0" w:color="auto"/>
            <w:right w:val="none" w:sz="0" w:space="0" w:color="auto"/>
          </w:divBdr>
        </w:div>
      </w:divsChild>
    </w:div>
    <w:div w:id="504443468">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29339577">
      <w:bodyDiv w:val="1"/>
      <w:marLeft w:val="0"/>
      <w:marRight w:val="0"/>
      <w:marTop w:val="0"/>
      <w:marBottom w:val="0"/>
      <w:divBdr>
        <w:top w:val="none" w:sz="0" w:space="0" w:color="auto"/>
        <w:left w:val="none" w:sz="0" w:space="0" w:color="auto"/>
        <w:bottom w:val="none" w:sz="0" w:space="0" w:color="auto"/>
        <w:right w:val="none" w:sz="0" w:space="0" w:color="auto"/>
      </w:divBdr>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621695999">
      <w:bodyDiv w:val="1"/>
      <w:marLeft w:val="0"/>
      <w:marRight w:val="0"/>
      <w:marTop w:val="0"/>
      <w:marBottom w:val="0"/>
      <w:divBdr>
        <w:top w:val="none" w:sz="0" w:space="0" w:color="auto"/>
        <w:left w:val="none" w:sz="0" w:space="0" w:color="auto"/>
        <w:bottom w:val="none" w:sz="0" w:space="0" w:color="auto"/>
        <w:right w:val="none" w:sz="0" w:space="0" w:color="auto"/>
      </w:divBdr>
      <w:divsChild>
        <w:div w:id="1235043768">
          <w:marLeft w:val="1166"/>
          <w:marRight w:val="0"/>
          <w:marTop w:val="106"/>
          <w:marBottom w:val="0"/>
          <w:divBdr>
            <w:top w:val="none" w:sz="0" w:space="0" w:color="auto"/>
            <w:left w:val="none" w:sz="0" w:space="0" w:color="auto"/>
            <w:bottom w:val="none" w:sz="0" w:space="0" w:color="auto"/>
            <w:right w:val="none" w:sz="0" w:space="0" w:color="auto"/>
          </w:divBdr>
        </w:div>
        <w:div w:id="905844635">
          <w:marLeft w:val="1800"/>
          <w:marRight w:val="0"/>
          <w:marTop w:val="91"/>
          <w:marBottom w:val="0"/>
          <w:divBdr>
            <w:top w:val="none" w:sz="0" w:space="0" w:color="auto"/>
            <w:left w:val="none" w:sz="0" w:space="0" w:color="auto"/>
            <w:bottom w:val="none" w:sz="0" w:space="0" w:color="auto"/>
            <w:right w:val="none" w:sz="0" w:space="0" w:color="auto"/>
          </w:divBdr>
        </w:div>
        <w:div w:id="1936086473">
          <w:marLeft w:val="1166"/>
          <w:marRight w:val="0"/>
          <w:marTop w:val="106"/>
          <w:marBottom w:val="0"/>
          <w:divBdr>
            <w:top w:val="none" w:sz="0" w:space="0" w:color="auto"/>
            <w:left w:val="none" w:sz="0" w:space="0" w:color="auto"/>
            <w:bottom w:val="none" w:sz="0" w:space="0" w:color="auto"/>
            <w:right w:val="none" w:sz="0" w:space="0" w:color="auto"/>
          </w:divBdr>
        </w:div>
        <w:div w:id="401803229">
          <w:marLeft w:val="1800"/>
          <w:marRight w:val="0"/>
          <w:marTop w:val="91"/>
          <w:marBottom w:val="0"/>
          <w:divBdr>
            <w:top w:val="none" w:sz="0" w:space="0" w:color="auto"/>
            <w:left w:val="none" w:sz="0" w:space="0" w:color="auto"/>
            <w:bottom w:val="none" w:sz="0" w:space="0" w:color="auto"/>
            <w:right w:val="none" w:sz="0" w:space="0" w:color="auto"/>
          </w:divBdr>
        </w:div>
      </w:divsChild>
    </w:div>
    <w:div w:id="629867387">
      <w:bodyDiv w:val="1"/>
      <w:marLeft w:val="0"/>
      <w:marRight w:val="0"/>
      <w:marTop w:val="0"/>
      <w:marBottom w:val="0"/>
      <w:divBdr>
        <w:top w:val="none" w:sz="0" w:space="0" w:color="auto"/>
        <w:left w:val="none" w:sz="0" w:space="0" w:color="auto"/>
        <w:bottom w:val="none" w:sz="0" w:space="0" w:color="auto"/>
        <w:right w:val="none" w:sz="0" w:space="0" w:color="auto"/>
      </w:divBdr>
      <w:divsChild>
        <w:div w:id="676275016">
          <w:marLeft w:val="1166"/>
          <w:marRight w:val="0"/>
          <w:marTop w:val="115"/>
          <w:marBottom w:val="0"/>
          <w:divBdr>
            <w:top w:val="none" w:sz="0" w:space="0" w:color="auto"/>
            <w:left w:val="none" w:sz="0" w:space="0" w:color="auto"/>
            <w:bottom w:val="none" w:sz="0" w:space="0" w:color="auto"/>
            <w:right w:val="none" w:sz="0" w:space="0" w:color="auto"/>
          </w:divBdr>
        </w:div>
      </w:divsChild>
    </w:div>
    <w:div w:id="693775618">
      <w:bodyDiv w:val="1"/>
      <w:marLeft w:val="0"/>
      <w:marRight w:val="0"/>
      <w:marTop w:val="0"/>
      <w:marBottom w:val="0"/>
      <w:divBdr>
        <w:top w:val="none" w:sz="0" w:space="0" w:color="auto"/>
        <w:left w:val="none" w:sz="0" w:space="0" w:color="auto"/>
        <w:bottom w:val="none" w:sz="0" w:space="0" w:color="auto"/>
        <w:right w:val="none" w:sz="0" w:space="0" w:color="auto"/>
      </w:divBdr>
    </w:div>
    <w:div w:id="723605788">
      <w:bodyDiv w:val="1"/>
      <w:marLeft w:val="0"/>
      <w:marRight w:val="0"/>
      <w:marTop w:val="0"/>
      <w:marBottom w:val="0"/>
      <w:divBdr>
        <w:top w:val="none" w:sz="0" w:space="0" w:color="auto"/>
        <w:left w:val="none" w:sz="0" w:space="0" w:color="auto"/>
        <w:bottom w:val="none" w:sz="0" w:space="0" w:color="auto"/>
        <w:right w:val="none" w:sz="0" w:space="0" w:color="auto"/>
      </w:divBdr>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69659809">
      <w:bodyDiv w:val="1"/>
      <w:marLeft w:val="0"/>
      <w:marRight w:val="0"/>
      <w:marTop w:val="0"/>
      <w:marBottom w:val="0"/>
      <w:divBdr>
        <w:top w:val="none" w:sz="0" w:space="0" w:color="auto"/>
        <w:left w:val="none" w:sz="0" w:space="0" w:color="auto"/>
        <w:bottom w:val="none" w:sz="0" w:space="0" w:color="auto"/>
        <w:right w:val="none" w:sz="0" w:space="0" w:color="auto"/>
      </w:divBdr>
      <w:divsChild>
        <w:div w:id="426577912">
          <w:marLeft w:val="1166"/>
          <w:marRight w:val="0"/>
          <w:marTop w:val="86"/>
          <w:marBottom w:val="0"/>
          <w:divBdr>
            <w:top w:val="none" w:sz="0" w:space="0" w:color="auto"/>
            <w:left w:val="none" w:sz="0" w:space="0" w:color="auto"/>
            <w:bottom w:val="none" w:sz="0" w:space="0" w:color="auto"/>
            <w:right w:val="none" w:sz="0" w:space="0" w:color="auto"/>
          </w:divBdr>
        </w:div>
      </w:divsChild>
    </w:div>
    <w:div w:id="875696827">
      <w:bodyDiv w:val="1"/>
      <w:marLeft w:val="0"/>
      <w:marRight w:val="0"/>
      <w:marTop w:val="0"/>
      <w:marBottom w:val="0"/>
      <w:divBdr>
        <w:top w:val="none" w:sz="0" w:space="0" w:color="auto"/>
        <w:left w:val="none" w:sz="0" w:space="0" w:color="auto"/>
        <w:bottom w:val="none" w:sz="0" w:space="0" w:color="auto"/>
        <w:right w:val="none" w:sz="0" w:space="0" w:color="auto"/>
      </w:divBdr>
      <w:divsChild>
        <w:div w:id="1506899143">
          <w:marLeft w:val="547"/>
          <w:marRight w:val="0"/>
          <w:marTop w:val="86"/>
          <w:marBottom w:val="0"/>
          <w:divBdr>
            <w:top w:val="none" w:sz="0" w:space="0" w:color="auto"/>
            <w:left w:val="none" w:sz="0" w:space="0" w:color="auto"/>
            <w:bottom w:val="none" w:sz="0" w:space="0" w:color="auto"/>
            <w:right w:val="none" w:sz="0" w:space="0" w:color="auto"/>
          </w:divBdr>
        </w:div>
        <w:div w:id="799570540">
          <w:marLeft w:val="547"/>
          <w:marRight w:val="0"/>
          <w:marTop w:val="86"/>
          <w:marBottom w:val="0"/>
          <w:divBdr>
            <w:top w:val="none" w:sz="0" w:space="0" w:color="auto"/>
            <w:left w:val="none" w:sz="0" w:space="0" w:color="auto"/>
            <w:bottom w:val="none" w:sz="0" w:space="0" w:color="auto"/>
            <w:right w:val="none" w:sz="0" w:space="0" w:color="auto"/>
          </w:divBdr>
        </w:div>
        <w:div w:id="1900096572">
          <w:marLeft w:val="547"/>
          <w:marRight w:val="0"/>
          <w:marTop w:val="86"/>
          <w:marBottom w:val="0"/>
          <w:divBdr>
            <w:top w:val="none" w:sz="0" w:space="0" w:color="auto"/>
            <w:left w:val="none" w:sz="0" w:space="0" w:color="auto"/>
            <w:bottom w:val="none" w:sz="0" w:space="0" w:color="auto"/>
            <w:right w:val="none" w:sz="0" w:space="0" w:color="auto"/>
          </w:divBdr>
        </w:div>
        <w:div w:id="1114325179">
          <w:marLeft w:val="547"/>
          <w:marRight w:val="0"/>
          <w:marTop w:val="86"/>
          <w:marBottom w:val="0"/>
          <w:divBdr>
            <w:top w:val="none" w:sz="0" w:space="0" w:color="auto"/>
            <w:left w:val="none" w:sz="0" w:space="0" w:color="auto"/>
            <w:bottom w:val="none" w:sz="0" w:space="0" w:color="auto"/>
            <w:right w:val="none" w:sz="0" w:space="0" w:color="auto"/>
          </w:divBdr>
        </w:div>
        <w:div w:id="695276281">
          <w:marLeft w:val="1166"/>
          <w:marRight w:val="0"/>
          <w:marTop w:val="77"/>
          <w:marBottom w:val="0"/>
          <w:divBdr>
            <w:top w:val="none" w:sz="0" w:space="0" w:color="auto"/>
            <w:left w:val="none" w:sz="0" w:space="0" w:color="auto"/>
            <w:bottom w:val="none" w:sz="0" w:space="0" w:color="auto"/>
            <w:right w:val="none" w:sz="0" w:space="0" w:color="auto"/>
          </w:divBdr>
        </w:div>
        <w:div w:id="1925727742">
          <w:marLeft w:val="1166"/>
          <w:marRight w:val="0"/>
          <w:marTop w:val="77"/>
          <w:marBottom w:val="0"/>
          <w:divBdr>
            <w:top w:val="none" w:sz="0" w:space="0" w:color="auto"/>
            <w:left w:val="none" w:sz="0" w:space="0" w:color="auto"/>
            <w:bottom w:val="none" w:sz="0" w:space="0" w:color="auto"/>
            <w:right w:val="none" w:sz="0" w:space="0" w:color="auto"/>
          </w:divBdr>
        </w:div>
      </w:divsChild>
    </w:div>
    <w:div w:id="909264955">
      <w:bodyDiv w:val="1"/>
      <w:marLeft w:val="0"/>
      <w:marRight w:val="0"/>
      <w:marTop w:val="0"/>
      <w:marBottom w:val="0"/>
      <w:divBdr>
        <w:top w:val="none" w:sz="0" w:space="0" w:color="auto"/>
        <w:left w:val="none" w:sz="0" w:space="0" w:color="auto"/>
        <w:bottom w:val="none" w:sz="0" w:space="0" w:color="auto"/>
        <w:right w:val="none" w:sz="0" w:space="0" w:color="auto"/>
      </w:divBdr>
    </w:div>
    <w:div w:id="927155637">
      <w:bodyDiv w:val="1"/>
      <w:marLeft w:val="0"/>
      <w:marRight w:val="0"/>
      <w:marTop w:val="0"/>
      <w:marBottom w:val="0"/>
      <w:divBdr>
        <w:top w:val="none" w:sz="0" w:space="0" w:color="auto"/>
        <w:left w:val="none" w:sz="0" w:space="0" w:color="auto"/>
        <w:bottom w:val="none" w:sz="0" w:space="0" w:color="auto"/>
        <w:right w:val="none" w:sz="0" w:space="0" w:color="auto"/>
      </w:divBdr>
    </w:div>
    <w:div w:id="980573117">
      <w:bodyDiv w:val="1"/>
      <w:marLeft w:val="0"/>
      <w:marRight w:val="0"/>
      <w:marTop w:val="0"/>
      <w:marBottom w:val="0"/>
      <w:divBdr>
        <w:top w:val="none" w:sz="0" w:space="0" w:color="auto"/>
        <w:left w:val="none" w:sz="0" w:space="0" w:color="auto"/>
        <w:bottom w:val="none" w:sz="0" w:space="0" w:color="auto"/>
        <w:right w:val="none" w:sz="0" w:space="0" w:color="auto"/>
      </w:divBdr>
    </w:div>
    <w:div w:id="983118891">
      <w:bodyDiv w:val="1"/>
      <w:marLeft w:val="0"/>
      <w:marRight w:val="0"/>
      <w:marTop w:val="0"/>
      <w:marBottom w:val="0"/>
      <w:divBdr>
        <w:top w:val="none" w:sz="0" w:space="0" w:color="auto"/>
        <w:left w:val="none" w:sz="0" w:space="0" w:color="auto"/>
        <w:bottom w:val="none" w:sz="0" w:space="0" w:color="auto"/>
        <w:right w:val="none" w:sz="0" w:space="0" w:color="auto"/>
      </w:divBdr>
    </w:div>
    <w:div w:id="1034576748">
      <w:bodyDiv w:val="1"/>
      <w:marLeft w:val="0"/>
      <w:marRight w:val="0"/>
      <w:marTop w:val="0"/>
      <w:marBottom w:val="0"/>
      <w:divBdr>
        <w:top w:val="none" w:sz="0" w:space="0" w:color="auto"/>
        <w:left w:val="none" w:sz="0" w:space="0" w:color="auto"/>
        <w:bottom w:val="none" w:sz="0" w:space="0" w:color="auto"/>
        <w:right w:val="none" w:sz="0" w:space="0" w:color="auto"/>
      </w:divBdr>
      <w:divsChild>
        <w:div w:id="593825782">
          <w:marLeft w:val="1166"/>
          <w:marRight w:val="0"/>
          <w:marTop w:val="67"/>
          <w:marBottom w:val="0"/>
          <w:divBdr>
            <w:top w:val="none" w:sz="0" w:space="0" w:color="auto"/>
            <w:left w:val="none" w:sz="0" w:space="0" w:color="auto"/>
            <w:bottom w:val="none" w:sz="0" w:space="0" w:color="auto"/>
            <w:right w:val="none" w:sz="0" w:space="0" w:color="auto"/>
          </w:divBdr>
        </w:div>
        <w:div w:id="17439616">
          <w:marLeft w:val="1166"/>
          <w:marRight w:val="0"/>
          <w:marTop w:val="67"/>
          <w:marBottom w:val="0"/>
          <w:divBdr>
            <w:top w:val="none" w:sz="0" w:space="0" w:color="auto"/>
            <w:left w:val="none" w:sz="0" w:space="0" w:color="auto"/>
            <w:bottom w:val="none" w:sz="0" w:space="0" w:color="auto"/>
            <w:right w:val="none" w:sz="0" w:space="0" w:color="auto"/>
          </w:divBdr>
        </w:div>
        <w:div w:id="426002285">
          <w:marLeft w:val="1166"/>
          <w:marRight w:val="0"/>
          <w:marTop w:val="67"/>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75516632">
      <w:bodyDiv w:val="1"/>
      <w:marLeft w:val="0"/>
      <w:marRight w:val="0"/>
      <w:marTop w:val="0"/>
      <w:marBottom w:val="0"/>
      <w:divBdr>
        <w:top w:val="none" w:sz="0" w:space="0" w:color="auto"/>
        <w:left w:val="none" w:sz="0" w:space="0" w:color="auto"/>
        <w:bottom w:val="none" w:sz="0" w:space="0" w:color="auto"/>
        <w:right w:val="none" w:sz="0" w:space="0" w:color="auto"/>
      </w:divBdr>
      <w:divsChild>
        <w:div w:id="1267729780">
          <w:marLeft w:val="1166"/>
          <w:marRight w:val="0"/>
          <w:marTop w:val="86"/>
          <w:marBottom w:val="0"/>
          <w:divBdr>
            <w:top w:val="none" w:sz="0" w:space="0" w:color="auto"/>
            <w:left w:val="none" w:sz="0" w:space="0" w:color="auto"/>
            <w:bottom w:val="none" w:sz="0" w:space="0" w:color="auto"/>
            <w:right w:val="none" w:sz="0" w:space="0" w:color="auto"/>
          </w:divBdr>
        </w:div>
        <w:div w:id="543442116">
          <w:marLeft w:val="1166"/>
          <w:marRight w:val="0"/>
          <w:marTop w:val="86"/>
          <w:marBottom w:val="0"/>
          <w:divBdr>
            <w:top w:val="none" w:sz="0" w:space="0" w:color="auto"/>
            <w:left w:val="none" w:sz="0" w:space="0" w:color="auto"/>
            <w:bottom w:val="none" w:sz="0" w:space="0" w:color="auto"/>
            <w:right w:val="none" w:sz="0" w:space="0" w:color="auto"/>
          </w:divBdr>
        </w:div>
      </w:divsChild>
    </w:div>
    <w:div w:id="1113790097">
      <w:bodyDiv w:val="1"/>
      <w:marLeft w:val="0"/>
      <w:marRight w:val="0"/>
      <w:marTop w:val="0"/>
      <w:marBottom w:val="0"/>
      <w:divBdr>
        <w:top w:val="none" w:sz="0" w:space="0" w:color="auto"/>
        <w:left w:val="none" w:sz="0" w:space="0" w:color="auto"/>
        <w:bottom w:val="none" w:sz="0" w:space="0" w:color="auto"/>
        <w:right w:val="none" w:sz="0" w:space="0" w:color="auto"/>
      </w:divBdr>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203513445">
      <w:bodyDiv w:val="1"/>
      <w:marLeft w:val="0"/>
      <w:marRight w:val="0"/>
      <w:marTop w:val="0"/>
      <w:marBottom w:val="0"/>
      <w:divBdr>
        <w:top w:val="none" w:sz="0" w:space="0" w:color="auto"/>
        <w:left w:val="none" w:sz="0" w:space="0" w:color="auto"/>
        <w:bottom w:val="none" w:sz="0" w:space="0" w:color="auto"/>
        <w:right w:val="none" w:sz="0" w:space="0" w:color="auto"/>
      </w:divBdr>
      <w:divsChild>
        <w:div w:id="1681345998">
          <w:marLeft w:val="547"/>
          <w:marRight w:val="0"/>
          <w:marTop w:val="77"/>
          <w:marBottom w:val="0"/>
          <w:divBdr>
            <w:top w:val="none" w:sz="0" w:space="0" w:color="auto"/>
            <w:left w:val="none" w:sz="0" w:space="0" w:color="auto"/>
            <w:bottom w:val="none" w:sz="0" w:space="0" w:color="auto"/>
            <w:right w:val="none" w:sz="0" w:space="0" w:color="auto"/>
          </w:divBdr>
        </w:div>
        <w:div w:id="831410130">
          <w:marLeft w:val="547"/>
          <w:marRight w:val="0"/>
          <w:marTop w:val="77"/>
          <w:marBottom w:val="0"/>
          <w:divBdr>
            <w:top w:val="none" w:sz="0" w:space="0" w:color="auto"/>
            <w:left w:val="none" w:sz="0" w:space="0" w:color="auto"/>
            <w:bottom w:val="none" w:sz="0" w:space="0" w:color="auto"/>
            <w:right w:val="none" w:sz="0" w:space="0" w:color="auto"/>
          </w:divBdr>
        </w:div>
      </w:divsChild>
    </w:div>
    <w:div w:id="1204294793">
      <w:bodyDiv w:val="1"/>
      <w:marLeft w:val="0"/>
      <w:marRight w:val="0"/>
      <w:marTop w:val="0"/>
      <w:marBottom w:val="0"/>
      <w:divBdr>
        <w:top w:val="none" w:sz="0" w:space="0" w:color="auto"/>
        <w:left w:val="none" w:sz="0" w:space="0" w:color="auto"/>
        <w:bottom w:val="none" w:sz="0" w:space="0" w:color="auto"/>
        <w:right w:val="none" w:sz="0" w:space="0" w:color="auto"/>
      </w:divBdr>
      <w:divsChild>
        <w:div w:id="2047872643">
          <w:marLeft w:val="547"/>
          <w:marRight w:val="0"/>
          <w:marTop w:val="134"/>
          <w:marBottom w:val="0"/>
          <w:divBdr>
            <w:top w:val="none" w:sz="0" w:space="0" w:color="auto"/>
            <w:left w:val="none" w:sz="0" w:space="0" w:color="auto"/>
            <w:bottom w:val="none" w:sz="0" w:space="0" w:color="auto"/>
            <w:right w:val="none" w:sz="0" w:space="0" w:color="auto"/>
          </w:divBdr>
        </w:div>
      </w:divsChild>
    </w:div>
    <w:div w:id="1256405093">
      <w:bodyDiv w:val="1"/>
      <w:marLeft w:val="0"/>
      <w:marRight w:val="0"/>
      <w:marTop w:val="0"/>
      <w:marBottom w:val="0"/>
      <w:divBdr>
        <w:top w:val="none" w:sz="0" w:space="0" w:color="auto"/>
        <w:left w:val="none" w:sz="0" w:space="0" w:color="auto"/>
        <w:bottom w:val="none" w:sz="0" w:space="0" w:color="auto"/>
        <w:right w:val="none" w:sz="0" w:space="0" w:color="auto"/>
      </w:divBdr>
      <w:divsChild>
        <w:div w:id="1902596588">
          <w:marLeft w:val="547"/>
          <w:marRight w:val="0"/>
          <w:marTop w:val="86"/>
          <w:marBottom w:val="0"/>
          <w:divBdr>
            <w:top w:val="none" w:sz="0" w:space="0" w:color="auto"/>
            <w:left w:val="none" w:sz="0" w:space="0" w:color="auto"/>
            <w:bottom w:val="none" w:sz="0" w:space="0" w:color="auto"/>
            <w:right w:val="none" w:sz="0" w:space="0" w:color="auto"/>
          </w:divBdr>
        </w:div>
        <w:div w:id="1913395225">
          <w:marLeft w:val="1166"/>
          <w:marRight w:val="0"/>
          <w:marTop w:val="67"/>
          <w:marBottom w:val="0"/>
          <w:divBdr>
            <w:top w:val="none" w:sz="0" w:space="0" w:color="auto"/>
            <w:left w:val="none" w:sz="0" w:space="0" w:color="auto"/>
            <w:bottom w:val="none" w:sz="0" w:space="0" w:color="auto"/>
            <w:right w:val="none" w:sz="0" w:space="0" w:color="auto"/>
          </w:divBdr>
        </w:div>
        <w:div w:id="832795712">
          <w:marLeft w:val="1166"/>
          <w:marRight w:val="0"/>
          <w:marTop w:val="67"/>
          <w:marBottom w:val="0"/>
          <w:divBdr>
            <w:top w:val="none" w:sz="0" w:space="0" w:color="auto"/>
            <w:left w:val="none" w:sz="0" w:space="0" w:color="auto"/>
            <w:bottom w:val="none" w:sz="0" w:space="0" w:color="auto"/>
            <w:right w:val="none" w:sz="0" w:space="0" w:color="auto"/>
          </w:divBdr>
        </w:div>
        <w:div w:id="585769512">
          <w:marLeft w:val="1166"/>
          <w:marRight w:val="0"/>
          <w:marTop w:val="67"/>
          <w:marBottom w:val="0"/>
          <w:divBdr>
            <w:top w:val="none" w:sz="0" w:space="0" w:color="auto"/>
            <w:left w:val="none" w:sz="0" w:space="0" w:color="auto"/>
            <w:bottom w:val="none" w:sz="0" w:space="0" w:color="auto"/>
            <w:right w:val="none" w:sz="0" w:space="0" w:color="auto"/>
          </w:divBdr>
        </w:div>
        <w:div w:id="1638295808">
          <w:marLeft w:val="1166"/>
          <w:marRight w:val="0"/>
          <w:marTop w:val="67"/>
          <w:marBottom w:val="0"/>
          <w:divBdr>
            <w:top w:val="none" w:sz="0" w:space="0" w:color="auto"/>
            <w:left w:val="none" w:sz="0" w:space="0" w:color="auto"/>
            <w:bottom w:val="none" w:sz="0" w:space="0" w:color="auto"/>
            <w:right w:val="none" w:sz="0" w:space="0" w:color="auto"/>
          </w:divBdr>
        </w:div>
      </w:divsChild>
    </w:div>
    <w:div w:id="133499431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151706">
      <w:bodyDiv w:val="1"/>
      <w:marLeft w:val="0"/>
      <w:marRight w:val="0"/>
      <w:marTop w:val="0"/>
      <w:marBottom w:val="0"/>
      <w:divBdr>
        <w:top w:val="none" w:sz="0" w:space="0" w:color="auto"/>
        <w:left w:val="none" w:sz="0" w:space="0" w:color="auto"/>
        <w:bottom w:val="none" w:sz="0" w:space="0" w:color="auto"/>
        <w:right w:val="none" w:sz="0" w:space="0" w:color="auto"/>
      </w:divBdr>
      <w:divsChild>
        <w:div w:id="240985482">
          <w:marLeft w:val="547"/>
          <w:marRight w:val="0"/>
          <w:marTop w:val="154"/>
          <w:marBottom w:val="0"/>
          <w:divBdr>
            <w:top w:val="none" w:sz="0" w:space="0" w:color="auto"/>
            <w:left w:val="none" w:sz="0" w:space="0" w:color="auto"/>
            <w:bottom w:val="none" w:sz="0" w:space="0" w:color="auto"/>
            <w:right w:val="none" w:sz="0" w:space="0" w:color="auto"/>
          </w:divBdr>
        </w:div>
        <w:div w:id="1548102398">
          <w:marLeft w:val="1166"/>
          <w:marRight w:val="0"/>
          <w:marTop w:val="134"/>
          <w:marBottom w:val="0"/>
          <w:divBdr>
            <w:top w:val="none" w:sz="0" w:space="0" w:color="auto"/>
            <w:left w:val="none" w:sz="0" w:space="0" w:color="auto"/>
            <w:bottom w:val="none" w:sz="0" w:space="0" w:color="auto"/>
            <w:right w:val="none" w:sz="0" w:space="0" w:color="auto"/>
          </w:divBdr>
        </w:div>
      </w:divsChild>
    </w:div>
    <w:div w:id="1549797968">
      <w:bodyDiv w:val="1"/>
      <w:marLeft w:val="0"/>
      <w:marRight w:val="0"/>
      <w:marTop w:val="0"/>
      <w:marBottom w:val="0"/>
      <w:divBdr>
        <w:top w:val="none" w:sz="0" w:space="0" w:color="auto"/>
        <w:left w:val="none" w:sz="0" w:space="0" w:color="auto"/>
        <w:bottom w:val="none" w:sz="0" w:space="0" w:color="auto"/>
        <w:right w:val="none" w:sz="0" w:space="0" w:color="auto"/>
      </w:divBdr>
      <w:divsChild>
        <w:div w:id="1350571221">
          <w:marLeft w:val="547"/>
          <w:marRight w:val="0"/>
          <w:marTop w:val="96"/>
          <w:marBottom w:val="0"/>
          <w:divBdr>
            <w:top w:val="none" w:sz="0" w:space="0" w:color="auto"/>
            <w:left w:val="none" w:sz="0" w:space="0" w:color="auto"/>
            <w:bottom w:val="none" w:sz="0" w:space="0" w:color="auto"/>
            <w:right w:val="none" w:sz="0" w:space="0" w:color="auto"/>
          </w:divBdr>
        </w:div>
        <w:div w:id="901253315">
          <w:marLeft w:val="1166"/>
          <w:marRight w:val="0"/>
          <w:marTop w:val="86"/>
          <w:marBottom w:val="0"/>
          <w:divBdr>
            <w:top w:val="none" w:sz="0" w:space="0" w:color="auto"/>
            <w:left w:val="none" w:sz="0" w:space="0" w:color="auto"/>
            <w:bottom w:val="none" w:sz="0" w:space="0" w:color="auto"/>
            <w:right w:val="none" w:sz="0" w:space="0" w:color="auto"/>
          </w:divBdr>
        </w:div>
        <w:div w:id="695930163">
          <w:marLeft w:val="1166"/>
          <w:marRight w:val="0"/>
          <w:marTop w:val="86"/>
          <w:marBottom w:val="0"/>
          <w:divBdr>
            <w:top w:val="none" w:sz="0" w:space="0" w:color="auto"/>
            <w:left w:val="none" w:sz="0" w:space="0" w:color="auto"/>
            <w:bottom w:val="none" w:sz="0" w:space="0" w:color="auto"/>
            <w:right w:val="none" w:sz="0" w:space="0" w:color="auto"/>
          </w:divBdr>
        </w:div>
      </w:divsChild>
    </w:div>
    <w:div w:id="1666392812">
      <w:bodyDiv w:val="1"/>
      <w:marLeft w:val="0"/>
      <w:marRight w:val="0"/>
      <w:marTop w:val="0"/>
      <w:marBottom w:val="0"/>
      <w:divBdr>
        <w:top w:val="none" w:sz="0" w:space="0" w:color="auto"/>
        <w:left w:val="none" w:sz="0" w:space="0" w:color="auto"/>
        <w:bottom w:val="none" w:sz="0" w:space="0" w:color="auto"/>
        <w:right w:val="none" w:sz="0" w:space="0" w:color="auto"/>
      </w:divBdr>
    </w:div>
    <w:div w:id="1671254982">
      <w:bodyDiv w:val="1"/>
      <w:marLeft w:val="0"/>
      <w:marRight w:val="0"/>
      <w:marTop w:val="0"/>
      <w:marBottom w:val="0"/>
      <w:divBdr>
        <w:top w:val="none" w:sz="0" w:space="0" w:color="auto"/>
        <w:left w:val="none" w:sz="0" w:space="0" w:color="auto"/>
        <w:bottom w:val="none" w:sz="0" w:space="0" w:color="auto"/>
        <w:right w:val="none" w:sz="0" w:space="0" w:color="auto"/>
      </w:divBdr>
      <w:divsChild>
        <w:div w:id="1833714362">
          <w:marLeft w:val="547"/>
          <w:marRight w:val="0"/>
          <w:marTop w:val="72"/>
          <w:marBottom w:val="0"/>
          <w:divBdr>
            <w:top w:val="none" w:sz="0" w:space="0" w:color="auto"/>
            <w:left w:val="none" w:sz="0" w:space="0" w:color="auto"/>
            <w:bottom w:val="none" w:sz="0" w:space="0" w:color="auto"/>
            <w:right w:val="none" w:sz="0" w:space="0" w:color="auto"/>
          </w:divBdr>
        </w:div>
      </w:divsChild>
    </w:div>
    <w:div w:id="1716081427">
      <w:bodyDiv w:val="1"/>
      <w:marLeft w:val="0"/>
      <w:marRight w:val="0"/>
      <w:marTop w:val="0"/>
      <w:marBottom w:val="0"/>
      <w:divBdr>
        <w:top w:val="none" w:sz="0" w:space="0" w:color="auto"/>
        <w:left w:val="none" w:sz="0" w:space="0" w:color="auto"/>
        <w:bottom w:val="none" w:sz="0" w:space="0" w:color="auto"/>
        <w:right w:val="none" w:sz="0" w:space="0" w:color="auto"/>
      </w:divBdr>
      <w:divsChild>
        <w:div w:id="1652562141">
          <w:marLeft w:val="547"/>
          <w:marRight w:val="0"/>
          <w:marTop w:val="86"/>
          <w:marBottom w:val="0"/>
          <w:divBdr>
            <w:top w:val="none" w:sz="0" w:space="0" w:color="auto"/>
            <w:left w:val="none" w:sz="0" w:space="0" w:color="auto"/>
            <w:bottom w:val="none" w:sz="0" w:space="0" w:color="auto"/>
            <w:right w:val="none" w:sz="0" w:space="0" w:color="auto"/>
          </w:divBdr>
        </w:div>
        <w:div w:id="254946312">
          <w:marLeft w:val="1166"/>
          <w:marRight w:val="0"/>
          <w:marTop w:val="67"/>
          <w:marBottom w:val="0"/>
          <w:divBdr>
            <w:top w:val="none" w:sz="0" w:space="0" w:color="auto"/>
            <w:left w:val="none" w:sz="0" w:space="0" w:color="auto"/>
            <w:bottom w:val="none" w:sz="0" w:space="0" w:color="auto"/>
            <w:right w:val="none" w:sz="0" w:space="0" w:color="auto"/>
          </w:divBdr>
        </w:div>
        <w:div w:id="2078941117">
          <w:marLeft w:val="1166"/>
          <w:marRight w:val="0"/>
          <w:marTop w:val="67"/>
          <w:marBottom w:val="0"/>
          <w:divBdr>
            <w:top w:val="none" w:sz="0" w:space="0" w:color="auto"/>
            <w:left w:val="none" w:sz="0" w:space="0" w:color="auto"/>
            <w:bottom w:val="none" w:sz="0" w:space="0" w:color="auto"/>
            <w:right w:val="none" w:sz="0" w:space="0" w:color="auto"/>
          </w:divBdr>
        </w:div>
        <w:div w:id="1781340999">
          <w:marLeft w:val="1166"/>
          <w:marRight w:val="0"/>
          <w:marTop w:val="67"/>
          <w:marBottom w:val="0"/>
          <w:divBdr>
            <w:top w:val="none" w:sz="0" w:space="0" w:color="auto"/>
            <w:left w:val="none" w:sz="0" w:space="0" w:color="auto"/>
            <w:bottom w:val="none" w:sz="0" w:space="0" w:color="auto"/>
            <w:right w:val="none" w:sz="0" w:space="0" w:color="auto"/>
          </w:divBdr>
        </w:div>
        <w:div w:id="2077169972">
          <w:marLeft w:val="1166"/>
          <w:marRight w:val="0"/>
          <w:marTop w:val="67"/>
          <w:marBottom w:val="0"/>
          <w:divBdr>
            <w:top w:val="none" w:sz="0" w:space="0" w:color="auto"/>
            <w:left w:val="none" w:sz="0" w:space="0" w:color="auto"/>
            <w:bottom w:val="none" w:sz="0" w:space="0" w:color="auto"/>
            <w:right w:val="none" w:sz="0" w:space="0" w:color="auto"/>
          </w:divBdr>
        </w:div>
      </w:divsChild>
    </w:div>
    <w:div w:id="1727332438">
      <w:bodyDiv w:val="1"/>
      <w:marLeft w:val="0"/>
      <w:marRight w:val="0"/>
      <w:marTop w:val="0"/>
      <w:marBottom w:val="0"/>
      <w:divBdr>
        <w:top w:val="none" w:sz="0" w:space="0" w:color="auto"/>
        <w:left w:val="none" w:sz="0" w:space="0" w:color="auto"/>
        <w:bottom w:val="none" w:sz="0" w:space="0" w:color="auto"/>
        <w:right w:val="none" w:sz="0" w:space="0" w:color="auto"/>
      </w:divBdr>
      <w:divsChild>
        <w:div w:id="372965556">
          <w:marLeft w:val="547"/>
          <w:marRight w:val="0"/>
          <w:marTop w:val="134"/>
          <w:marBottom w:val="0"/>
          <w:divBdr>
            <w:top w:val="none" w:sz="0" w:space="0" w:color="auto"/>
            <w:left w:val="none" w:sz="0" w:space="0" w:color="auto"/>
            <w:bottom w:val="none" w:sz="0" w:space="0" w:color="auto"/>
            <w:right w:val="none" w:sz="0" w:space="0" w:color="auto"/>
          </w:divBdr>
        </w:div>
        <w:div w:id="1963533190">
          <w:marLeft w:val="547"/>
          <w:marRight w:val="0"/>
          <w:marTop w:val="134"/>
          <w:marBottom w:val="0"/>
          <w:divBdr>
            <w:top w:val="none" w:sz="0" w:space="0" w:color="auto"/>
            <w:left w:val="none" w:sz="0" w:space="0" w:color="auto"/>
            <w:bottom w:val="none" w:sz="0" w:space="0" w:color="auto"/>
            <w:right w:val="none" w:sz="0" w:space="0" w:color="auto"/>
          </w:divBdr>
        </w:div>
        <w:div w:id="2135100263">
          <w:marLeft w:val="547"/>
          <w:marRight w:val="0"/>
          <w:marTop w:val="134"/>
          <w:marBottom w:val="0"/>
          <w:divBdr>
            <w:top w:val="none" w:sz="0" w:space="0" w:color="auto"/>
            <w:left w:val="none" w:sz="0" w:space="0" w:color="auto"/>
            <w:bottom w:val="none" w:sz="0" w:space="0" w:color="auto"/>
            <w:right w:val="none" w:sz="0" w:space="0" w:color="auto"/>
          </w:divBdr>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57881970">
      <w:bodyDiv w:val="1"/>
      <w:marLeft w:val="0"/>
      <w:marRight w:val="0"/>
      <w:marTop w:val="0"/>
      <w:marBottom w:val="0"/>
      <w:divBdr>
        <w:top w:val="none" w:sz="0" w:space="0" w:color="auto"/>
        <w:left w:val="none" w:sz="0" w:space="0" w:color="auto"/>
        <w:bottom w:val="none" w:sz="0" w:space="0" w:color="auto"/>
        <w:right w:val="none" w:sz="0" w:space="0" w:color="auto"/>
      </w:divBdr>
    </w:div>
    <w:div w:id="1864324822">
      <w:bodyDiv w:val="1"/>
      <w:marLeft w:val="0"/>
      <w:marRight w:val="0"/>
      <w:marTop w:val="0"/>
      <w:marBottom w:val="0"/>
      <w:divBdr>
        <w:top w:val="none" w:sz="0" w:space="0" w:color="auto"/>
        <w:left w:val="none" w:sz="0" w:space="0" w:color="auto"/>
        <w:bottom w:val="none" w:sz="0" w:space="0" w:color="auto"/>
        <w:right w:val="none" w:sz="0" w:space="0" w:color="auto"/>
      </w:divBdr>
      <w:divsChild>
        <w:div w:id="2130077673">
          <w:marLeft w:val="547"/>
          <w:marRight w:val="0"/>
          <w:marTop w:val="154"/>
          <w:marBottom w:val="0"/>
          <w:divBdr>
            <w:top w:val="none" w:sz="0" w:space="0" w:color="auto"/>
            <w:left w:val="none" w:sz="0" w:space="0" w:color="auto"/>
            <w:bottom w:val="none" w:sz="0" w:space="0" w:color="auto"/>
            <w:right w:val="none" w:sz="0" w:space="0" w:color="auto"/>
          </w:divBdr>
        </w:div>
        <w:div w:id="118259650">
          <w:marLeft w:val="1166"/>
          <w:marRight w:val="0"/>
          <w:marTop w:val="134"/>
          <w:marBottom w:val="0"/>
          <w:divBdr>
            <w:top w:val="none" w:sz="0" w:space="0" w:color="auto"/>
            <w:left w:val="none" w:sz="0" w:space="0" w:color="auto"/>
            <w:bottom w:val="none" w:sz="0" w:space="0" w:color="auto"/>
            <w:right w:val="none" w:sz="0" w:space="0" w:color="auto"/>
          </w:divBdr>
        </w:div>
      </w:divsChild>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18778830">
      <w:bodyDiv w:val="1"/>
      <w:marLeft w:val="0"/>
      <w:marRight w:val="0"/>
      <w:marTop w:val="0"/>
      <w:marBottom w:val="0"/>
      <w:divBdr>
        <w:top w:val="none" w:sz="0" w:space="0" w:color="auto"/>
        <w:left w:val="none" w:sz="0" w:space="0" w:color="auto"/>
        <w:bottom w:val="none" w:sz="0" w:space="0" w:color="auto"/>
        <w:right w:val="none" w:sz="0" w:space="0" w:color="auto"/>
      </w:divBdr>
      <w:divsChild>
        <w:div w:id="239020282">
          <w:marLeft w:val="547"/>
          <w:marRight w:val="0"/>
          <w:marTop w:val="67"/>
          <w:marBottom w:val="0"/>
          <w:divBdr>
            <w:top w:val="none" w:sz="0" w:space="0" w:color="auto"/>
            <w:left w:val="none" w:sz="0" w:space="0" w:color="auto"/>
            <w:bottom w:val="none" w:sz="0" w:space="0" w:color="auto"/>
            <w:right w:val="none" w:sz="0" w:space="0" w:color="auto"/>
          </w:divBdr>
        </w:div>
        <w:div w:id="730276858">
          <w:marLeft w:val="547"/>
          <w:marRight w:val="0"/>
          <w:marTop w:val="67"/>
          <w:marBottom w:val="0"/>
          <w:divBdr>
            <w:top w:val="none" w:sz="0" w:space="0" w:color="auto"/>
            <w:left w:val="none" w:sz="0" w:space="0" w:color="auto"/>
            <w:bottom w:val="none" w:sz="0" w:space="0" w:color="auto"/>
            <w:right w:val="none" w:sz="0" w:space="0" w:color="auto"/>
          </w:divBdr>
        </w:div>
        <w:div w:id="1715881585">
          <w:marLeft w:val="1166"/>
          <w:marRight w:val="0"/>
          <w:marTop w:val="58"/>
          <w:marBottom w:val="0"/>
          <w:divBdr>
            <w:top w:val="none" w:sz="0" w:space="0" w:color="auto"/>
            <w:left w:val="none" w:sz="0" w:space="0" w:color="auto"/>
            <w:bottom w:val="none" w:sz="0" w:space="0" w:color="auto"/>
            <w:right w:val="none" w:sz="0" w:space="0" w:color="auto"/>
          </w:divBdr>
        </w:div>
      </w:divsChild>
    </w:div>
    <w:div w:id="1935212652">
      <w:bodyDiv w:val="1"/>
      <w:marLeft w:val="0"/>
      <w:marRight w:val="0"/>
      <w:marTop w:val="0"/>
      <w:marBottom w:val="0"/>
      <w:divBdr>
        <w:top w:val="none" w:sz="0" w:space="0" w:color="auto"/>
        <w:left w:val="none" w:sz="0" w:space="0" w:color="auto"/>
        <w:bottom w:val="none" w:sz="0" w:space="0" w:color="auto"/>
        <w:right w:val="none" w:sz="0" w:space="0" w:color="auto"/>
      </w:divBdr>
      <w:divsChild>
        <w:div w:id="1438136377">
          <w:marLeft w:val="547"/>
          <w:marRight w:val="0"/>
          <w:marTop w:val="77"/>
          <w:marBottom w:val="0"/>
          <w:divBdr>
            <w:top w:val="none" w:sz="0" w:space="0" w:color="auto"/>
            <w:left w:val="none" w:sz="0" w:space="0" w:color="auto"/>
            <w:bottom w:val="none" w:sz="0" w:space="0" w:color="auto"/>
            <w:right w:val="none" w:sz="0" w:space="0" w:color="auto"/>
          </w:divBdr>
        </w:div>
        <w:div w:id="69038332">
          <w:marLeft w:val="547"/>
          <w:marRight w:val="0"/>
          <w:marTop w:val="77"/>
          <w:marBottom w:val="0"/>
          <w:divBdr>
            <w:top w:val="none" w:sz="0" w:space="0" w:color="auto"/>
            <w:left w:val="none" w:sz="0" w:space="0" w:color="auto"/>
            <w:bottom w:val="none" w:sz="0" w:space="0" w:color="auto"/>
            <w:right w:val="none" w:sz="0" w:space="0" w:color="auto"/>
          </w:divBdr>
        </w:div>
        <w:div w:id="1537547109">
          <w:marLeft w:val="547"/>
          <w:marRight w:val="0"/>
          <w:marTop w:val="77"/>
          <w:marBottom w:val="0"/>
          <w:divBdr>
            <w:top w:val="none" w:sz="0" w:space="0" w:color="auto"/>
            <w:left w:val="none" w:sz="0" w:space="0" w:color="auto"/>
            <w:bottom w:val="none" w:sz="0" w:space="0" w:color="auto"/>
            <w:right w:val="none" w:sz="0" w:space="0" w:color="auto"/>
          </w:divBdr>
        </w:div>
        <w:div w:id="510605460">
          <w:marLeft w:val="547"/>
          <w:marRight w:val="0"/>
          <w:marTop w:val="77"/>
          <w:marBottom w:val="0"/>
          <w:divBdr>
            <w:top w:val="none" w:sz="0" w:space="0" w:color="auto"/>
            <w:left w:val="none" w:sz="0" w:space="0" w:color="auto"/>
            <w:bottom w:val="none" w:sz="0" w:space="0" w:color="auto"/>
            <w:right w:val="none" w:sz="0" w:space="0" w:color="auto"/>
          </w:divBdr>
        </w:div>
        <w:div w:id="1409688388">
          <w:marLeft w:val="547"/>
          <w:marRight w:val="0"/>
          <w:marTop w:val="77"/>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1991865205">
      <w:bodyDiv w:val="1"/>
      <w:marLeft w:val="0"/>
      <w:marRight w:val="0"/>
      <w:marTop w:val="0"/>
      <w:marBottom w:val="0"/>
      <w:divBdr>
        <w:top w:val="none" w:sz="0" w:space="0" w:color="auto"/>
        <w:left w:val="none" w:sz="0" w:space="0" w:color="auto"/>
        <w:bottom w:val="none" w:sz="0" w:space="0" w:color="auto"/>
        <w:right w:val="none" w:sz="0" w:space="0" w:color="auto"/>
      </w:divBdr>
      <w:divsChild>
        <w:div w:id="279190503">
          <w:marLeft w:val="547"/>
          <w:marRight w:val="0"/>
          <w:marTop w:val="154"/>
          <w:marBottom w:val="0"/>
          <w:divBdr>
            <w:top w:val="none" w:sz="0" w:space="0" w:color="auto"/>
            <w:left w:val="none" w:sz="0" w:space="0" w:color="auto"/>
            <w:bottom w:val="none" w:sz="0" w:space="0" w:color="auto"/>
            <w:right w:val="none" w:sz="0" w:space="0" w:color="auto"/>
          </w:divBdr>
        </w:div>
      </w:divsChild>
    </w:div>
    <w:div w:id="2074036497">
      <w:bodyDiv w:val="1"/>
      <w:marLeft w:val="0"/>
      <w:marRight w:val="0"/>
      <w:marTop w:val="0"/>
      <w:marBottom w:val="0"/>
      <w:divBdr>
        <w:top w:val="none" w:sz="0" w:space="0" w:color="auto"/>
        <w:left w:val="none" w:sz="0" w:space="0" w:color="auto"/>
        <w:bottom w:val="none" w:sz="0" w:space="0" w:color="auto"/>
        <w:right w:val="none" w:sz="0" w:space="0" w:color="auto"/>
      </w:divBdr>
      <w:divsChild>
        <w:div w:id="1073577493">
          <w:marLeft w:val="547"/>
          <w:marRight w:val="0"/>
          <w:marTop w:val="144"/>
          <w:marBottom w:val="0"/>
          <w:divBdr>
            <w:top w:val="none" w:sz="0" w:space="0" w:color="auto"/>
            <w:left w:val="none" w:sz="0" w:space="0" w:color="auto"/>
            <w:bottom w:val="none" w:sz="0" w:space="0" w:color="auto"/>
            <w:right w:val="none" w:sz="0" w:space="0" w:color="auto"/>
          </w:divBdr>
        </w:div>
        <w:div w:id="1616054518">
          <w:marLeft w:val="547"/>
          <w:marRight w:val="0"/>
          <w:marTop w:val="144"/>
          <w:marBottom w:val="0"/>
          <w:divBdr>
            <w:top w:val="none" w:sz="0" w:space="0" w:color="auto"/>
            <w:left w:val="none" w:sz="0" w:space="0" w:color="auto"/>
            <w:bottom w:val="none" w:sz="0" w:space="0" w:color="auto"/>
            <w:right w:val="none" w:sz="0" w:space="0" w:color="auto"/>
          </w:divBdr>
        </w:div>
        <w:div w:id="1385176443">
          <w:marLeft w:val="547"/>
          <w:marRight w:val="0"/>
          <w:marTop w:val="144"/>
          <w:marBottom w:val="0"/>
          <w:divBdr>
            <w:top w:val="none" w:sz="0" w:space="0" w:color="auto"/>
            <w:left w:val="none" w:sz="0" w:space="0" w:color="auto"/>
            <w:bottom w:val="none" w:sz="0" w:space="0" w:color="auto"/>
            <w:right w:val="none" w:sz="0" w:space="0" w:color="auto"/>
          </w:divBdr>
        </w:div>
        <w:div w:id="1412581504">
          <w:marLeft w:val="547"/>
          <w:marRight w:val="0"/>
          <w:marTop w:val="144"/>
          <w:marBottom w:val="0"/>
          <w:divBdr>
            <w:top w:val="none" w:sz="0" w:space="0" w:color="auto"/>
            <w:left w:val="none" w:sz="0" w:space="0" w:color="auto"/>
            <w:bottom w:val="none" w:sz="0" w:space="0" w:color="auto"/>
            <w:right w:val="none" w:sz="0" w:space="0" w:color="auto"/>
          </w:divBdr>
        </w:div>
        <w:div w:id="204372253">
          <w:marLeft w:val="547"/>
          <w:marRight w:val="0"/>
          <w:marTop w:val="144"/>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18331259">
      <w:bodyDiv w:val="1"/>
      <w:marLeft w:val="0"/>
      <w:marRight w:val="0"/>
      <w:marTop w:val="0"/>
      <w:marBottom w:val="0"/>
      <w:divBdr>
        <w:top w:val="none" w:sz="0" w:space="0" w:color="auto"/>
        <w:left w:val="none" w:sz="0" w:space="0" w:color="auto"/>
        <w:bottom w:val="none" w:sz="0" w:space="0" w:color="auto"/>
        <w:right w:val="none" w:sz="0" w:space="0" w:color="auto"/>
      </w:divBdr>
      <w:divsChild>
        <w:div w:id="1139420979">
          <w:marLeft w:val="547"/>
          <w:marRight w:val="0"/>
          <w:marTop w:val="67"/>
          <w:marBottom w:val="0"/>
          <w:divBdr>
            <w:top w:val="none" w:sz="0" w:space="0" w:color="auto"/>
            <w:left w:val="none" w:sz="0" w:space="0" w:color="auto"/>
            <w:bottom w:val="none" w:sz="0" w:space="0" w:color="auto"/>
            <w:right w:val="none" w:sz="0" w:space="0" w:color="auto"/>
          </w:divBdr>
        </w:div>
        <w:div w:id="1164126830">
          <w:marLeft w:val="547"/>
          <w:marRight w:val="0"/>
          <w:marTop w:val="67"/>
          <w:marBottom w:val="0"/>
          <w:divBdr>
            <w:top w:val="none" w:sz="0" w:space="0" w:color="auto"/>
            <w:left w:val="none" w:sz="0" w:space="0" w:color="auto"/>
            <w:bottom w:val="none" w:sz="0" w:space="0" w:color="auto"/>
            <w:right w:val="none" w:sz="0" w:space="0" w:color="auto"/>
          </w:divBdr>
        </w:div>
        <w:div w:id="1119030032">
          <w:marLeft w:val="1166"/>
          <w:marRight w:val="0"/>
          <w:marTop w:val="58"/>
          <w:marBottom w:val="0"/>
          <w:divBdr>
            <w:top w:val="none" w:sz="0" w:space="0" w:color="auto"/>
            <w:left w:val="none" w:sz="0" w:space="0" w:color="auto"/>
            <w:bottom w:val="none" w:sz="0" w:space="0" w:color="auto"/>
            <w:right w:val="none" w:sz="0" w:space="0" w:color="auto"/>
          </w:divBdr>
        </w:div>
      </w:divsChild>
    </w:div>
    <w:div w:id="2122141273">
      <w:bodyDiv w:val="1"/>
      <w:marLeft w:val="0"/>
      <w:marRight w:val="0"/>
      <w:marTop w:val="0"/>
      <w:marBottom w:val="0"/>
      <w:divBdr>
        <w:top w:val="none" w:sz="0" w:space="0" w:color="auto"/>
        <w:left w:val="none" w:sz="0" w:space="0" w:color="auto"/>
        <w:bottom w:val="none" w:sz="0" w:space="0" w:color="auto"/>
        <w:right w:val="none" w:sz="0" w:space="0" w:color="auto"/>
      </w:divBdr>
      <w:divsChild>
        <w:div w:id="709063846">
          <w:marLeft w:val="547"/>
          <w:marRight w:val="0"/>
          <w:marTop w:val="86"/>
          <w:marBottom w:val="0"/>
          <w:divBdr>
            <w:top w:val="none" w:sz="0" w:space="0" w:color="auto"/>
            <w:left w:val="none" w:sz="0" w:space="0" w:color="auto"/>
            <w:bottom w:val="none" w:sz="0" w:space="0" w:color="auto"/>
            <w:right w:val="none" w:sz="0" w:space="0" w:color="auto"/>
          </w:divBdr>
        </w:div>
        <w:div w:id="890994178">
          <w:marLeft w:val="547"/>
          <w:marRight w:val="0"/>
          <w:marTop w:val="86"/>
          <w:marBottom w:val="0"/>
          <w:divBdr>
            <w:top w:val="none" w:sz="0" w:space="0" w:color="auto"/>
            <w:left w:val="none" w:sz="0" w:space="0" w:color="auto"/>
            <w:bottom w:val="none" w:sz="0" w:space="0" w:color="auto"/>
            <w:right w:val="none" w:sz="0" w:space="0" w:color="auto"/>
          </w:divBdr>
        </w:div>
        <w:div w:id="1423917955">
          <w:marLeft w:val="547"/>
          <w:marRight w:val="0"/>
          <w:marTop w:val="86"/>
          <w:marBottom w:val="0"/>
          <w:divBdr>
            <w:top w:val="none" w:sz="0" w:space="0" w:color="auto"/>
            <w:left w:val="none" w:sz="0" w:space="0" w:color="auto"/>
            <w:bottom w:val="none" w:sz="0" w:space="0" w:color="auto"/>
            <w:right w:val="none" w:sz="0" w:space="0" w:color="auto"/>
          </w:divBdr>
        </w:div>
        <w:div w:id="1601836084">
          <w:marLeft w:val="547"/>
          <w:marRight w:val="0"/>
          <w:marTop w:val="86"/>
          <w:marBottom w:val="0"/>
          <w:divBdr>
            <w:top w:val="none" w:sz="0" w:space="0" w:color="auto"/>
            <w:left w:val="none" w:sz="0" w:space="0" w:color="auto"/>
            <w:bottom w:val="none" w:sz="0" w:space="0" w:color="auto"/>
            <w:right w:val="none" w:sz="0" w:space="0" w:color="auto"/>
          </w:divBdr>
        </w:div>
        <w:div w:id="974916308">
          <w:marLeft w:val="1166"/>
          <w:marRight w:val="0"/>
          <w:marTop w:val="77"/>
          <w:marBottom w:val="0"/>
          <w:divBdr>
            <w:top w:val="none" w:sz="0" w:space="0" w:color="auto"/>
            <w:left w:val="none" w:sz="0" w:space="0" w:color="auto"/>
            <w:bottom w:val="none" w:sz="0" w:space="0" w:color="auto"/>
            <w:right w:val="none" w:sz="0" w:space="0" w:color="auto"/>
          </w:divBdr>
        </w:div>
        <w:div w:id="2110274828">
          <w:marLeft w:val="1166"/>
          <w:marRight w:val="0"/>
          <w:marTop w:val="77"/>
          <w:marBottom w:val="0"/>
          <w:divBdr>
            <w:top w:val="none" w:sz="0" w:space="0" w:color="auto"/>
            <w:left w:val="none" w:sz="0" w:space="0" w:color="auto"/>
            <w:bottom w:val="none" w:sz="0" w:space="0" w:color="auto"/>
            <w:right w:val="none" w:sz="0" w:space="0" w:color="auto"/>
          </w:divBdr>
        </w:div>
      </w:divsChild>
    </w:div>
    <w:div w:id="2146267538">
      <w:bodyDiv w:val="1"/>
      <w:marLeft w:val="0"/>
      <w:marRight w:val="0"/>
      <w:marTop w:val="0"/>
      <w:marBottom w:val="0"/>
      <w:divBdr>
        <w:top w:val="none" w:sz="0" w:space="0" w:color="auto"/>
        <w:left w:val="none" w:sz="0" w:space="0" w:color="auto"/>
        <w:bottom w:val="none" w:sz="0" w:space="0" w:color="auto"/>
        <w:right w:val="none" w:sz="0" w:space="0" w:color="auto"/>
      </w:divBdr>
      <w:divsChild>
        <w:div w:id="89766941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7CAFE-5084-486E-BC8A-42BAEC462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2963</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37</cp:revision>
  <dcterms:created xsi:type="dcterms:W3CDTF">2020-01-17T08:24:00Z</dcterms:created>
  <dcterms:modified xsi:type="dcterms:W3CDTF">2020-04-10T10:37:00Z</dcterms:modified>
</cp:coreProperties>
</file>